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D712F" w:rsidRDefault="00A70BAD">
      <w:pPr>
        <w:rPr>
          <w:b/>
        </w:rPr>
      </w:pPr>
      <w:r w:rsidRPr="00FD712F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822325</wp:posOffset>
            </wp:positionV>
            <wp:extent cx="5768340" cy="3008630"/>
            <wp:effectExtent l="19050" t="0" r="381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300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12F" w:rsidRPr="00FD712F">
        <w:rPr>
          <w:b/>
        </w:rPr>
        <w:t>ZAPOCTOVKA IKDSS 24.APRIL 2009</w:t>
      </w:r>
      <w:r w:rsidR="00FD712F">
        <w:rPr>
          <w:b/>
        </w:rPr>
        <w:t xml:space="preserve"> </w:t>
      </w:r>
    </w:p>
    <w:p w:rsidR="00A70BAD" w:rsidRPr="00A70BAD" w:rsidRDefault="00827D8F">
      <w:pPr>
        <w:rPr>
          <w:u w:val="single"/>
        </w:rPr>
      </w:pPr>
      <w:r>
        <w:rPr>
          <w:u w:val="single"/>
        </w:rPr>
        <w:t>1,</w:t>
      </w:r>
      <w:r w:rsidR="00A70BAD" w:rsidRPr="00A70BAD">
        <w:rPr>
          <w:u w:val="single"/>
        </w:rPr>
        <w:t>Strucne popis multiplexnu techniku FDM</w:t>
      </w:r>
    </w:p>
    <w:p w:rsidR="00A70BAD" w:rsidRPr="00A70BAD" w:rsidRDefault="00827D8F">
      <w:pPr>
        <w:rPr>
          <w:u w:val="single"/>
        </w:rPr>
      </w:pPr>
      <w:r>
        <w:rPr>
          <w:u w:val="single"/>
        </w:rPr>
        <w:t>2,</w:t>
      </w:r>
      <w:r w:rsidR="00A70BAD" w:rsidRPr="00A70BAD">
        <w:rPr>
          <w:u w:val="single"/>
        </w:rPr>
        <w:t xml:space="preserve">Ktory multiplex nepatri ku kanalovym: </w:t>
      </w:r>
    </w:p>
    <w:p w:rsidR="00A70BAD" w:rsidRPr="00A70BAD" w:rsidRDefault="00A70BAD" w:rsidP="00A70BAD">
      <w:pPr>
        <w:pStyle w:val="Odstavecseseznamem"/>
        <w:numPr>
          <w:ilvl w:val="0"/>
          <w:numId w:val="1"/>
        </w:numPr>
        <w:rPr>
          <w:b/>
        </w:rPr>
      </w:pPr>
      <w:r w:rsidRPr="00A70BAD">
        <w:rPr>
          <w:b/>
        </w:rPr>
        <w:t xml:space="preserve">Asynchronny casovy multiplex  </w:t>
      </w:r>
    </w:p>
    <w:p w:rsidR="00A70BAD" w:rsidRDefault="00A70BAD" w:rsidP="00A70BAD">
      <w:pPr>
        <w:pStyle w:val="Odstavecseseznamem"/>
        <w:numPr>
          <w:ilvl w:val="0"/>
          <w:numId w:val="1"/>
        </w:numPr>
      </w:pPr>
      <w:r>
        <w:t>Frekvencny multiplex</w:t>
      </w:r>
    </w:p>
    <w:p w:rsidR="00A70BAD" w:rsidRDefault="00A70BAD" w:rsidP="00A70BAD">
      <w:pPr>
        <w:pStyle w:val="Odstavecseseznamem"/>
        <w:numPr>
          <w:ilvl w:val="0"/>
          <w:numId w:val="1"/>
        </w:numPr>
      </w:pPr>
      <w:r>
        <w:t xml:space="preserve">Priestorovy multiplex  </w:t>
      </w:r>
    </w:p>
    <w:p w:rsidR="00752373" w:rsidRDefault="00752373" w:rsidP="00A70BAD"/>
    <w:p w:rsidR="00A70BAD" w:rsidRDefault="00827D8F" w:rsidP="00A70BAD">
      <w:pPr>
        <w:rPr>
          <w:u w:val="single"/>
        </w:rPr>
      </w:pPr>
      <w:r>
        <w:rPr>
          <w:u w:val="single"/>
        </w:rPr>
        <w:t>3,</w:t>
      </w:r>
      <w:r w:rsidR="006D57EB" w:rsidRPr="00752373">
        <w:rPr>
          <w:u w:val="single"/>
        </w:rPr>
        <w:t>Referencne konfiguracie pre ISDN</w:t>
      </w:r>
      <w:r w:rsidR="00752373">
        <w:rPr>
          <w:u w:val="single"/>
        </w:rPr>
        <w:t>:</w:t>
      </w:r>
    </w:p>
    <w:p w:rsidR="00752373" w:rsidRPr="00752373" w:rsidRDefault="00752373" w:rsidP="00A70BAD">
      <w:pPr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5760720" cy="1861988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6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373" w:rsidRDefault="00752373" w:rsidP="00A70BAD"/>
    <w:p w:rsidR="00752373" w:rsidRDefault="00752373" w:rsidP="00A70BAD"/>
    <w:p w:rsidR="00752373" w:rsidRDefault="00752373" w:rsidP="00A70BAD"/>
    <w:p w:rsidR="00752373" w:rsidRDefault="00752373" w:rsidP="00A70BAD"/>
    <w:p w:rsidR="00752373" w:rsidRDefault="00827D8F" w:rsidP="00A70BAD">
      <w:r>
        <w:rPr>
          <w:u w:val="single"/>
        </w:rPr>
        <w:lastRenderedPageBreak/>
        <w:t>4,</w:t>
      </w:r>
      <w:r w:rsidR="00752373" w:rsidRPr="00752373">
        <w:rPr>
          <w:u w:val="single"/>
        </w:rPr>
        <w:t xml:space="preserve">Pristup primarnym multiplexom PRA : </w:t>
      </w:r>
    </w:p>
    <w:p w:rsidR="00752373" w:rsidRDefault="00752373" w:rsidP="00A70BAD">
      <w:r>
        <w:rPr>
          <w:noProof/>
        </w:rPr>
        <w:drawing>
          <wp:inline distT="0" distB="0" distL="0" distR="0">
            <wp:extent cx="5760720" cy="1024180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BAD" w:rsidRDefault="00752373" w:rsidP="00A70BAD">
      <w:r>
        <w:t>T1: 23B+D</w:t>
      </w:r>
    </w:p>
    <w:p w:rsidR="00752373" w:rsidRDefault="00752373" w:rsidP="00A70BAD">
      <w:r>
        <w:t>E1. 30B+D</w:t>
      </w:r>
    </w:p>
    <w:p w:rsidR="00752373" w:rsidRDefault="00752373" w:rsidP="00A70BAD"/>
    <w:p w:rsidR="00752373" w:rsidRPr="006912A6" w:rsidRDefault="00827D8F" w:rsidP="00A70BAD">
      <w:pPr>
        <w:rPr>
          <w:u w:val="single"/>
        </w:rPr>
      </w:pPr>
      <w:r>
        <w:rPr>
          <w:u w:val="single"/>
        </w:rPr>
        <w:t>5,</w:t>
      </w:r>
      <w:r w:rsidR="006912A6" w:rsidRPr="006912A6">
        <w:rPr>
          <w:u w:val="single"/>
        </w:rPr>
        <w:t xml:space="preserve">Rychlost  vysiela </w:t>
      </w:r>
      <w:r w:rsidR="00084964">
        <w:rPr>
          <w:u w:val="single"/>
        </w:rPr>
        <w:t xml:space="preserve">nia </w:t>
      </w:r>
      <w:r w:rsidR="006912A6" w:rsidRPr="006912A6">
        <w:rPr>
          <w:u w:val="single"/>
        </w:rPr>
        <w:t>ramca  (zakladny pristup So):</w:t>
      </w:r>
    </w:p>
    <w:p w:rsidR="006912A6" w:rsidRDefault="006912A6" w:rsidP="00A70BAD">
      <w:r>
        <w:t>48x4000=192kbit/s</w:t>
      </w:r>
    </w:p>
    <w:p w:rsidR="006912A6" w:rsidRDefault="006912A6" w:rsidP="00A70BAD"/>
    <w:p w:rsidR="006912A6" w:rsidRPr="006912A6" w:rsidRDefault="00827D8F" w:rsidP="00A70BAD">
      <w:pPr>
        <w:rPr>
          <w:u w:val="single"/>
        </w:rPr>
      </w:pPr>
      <w:r>
        <w:rPr>
          <w:u w:val="single"/>
        </w:rPr>
        <w:t>6,</w:t>
      </w:r>
      <w:r w:rsidR="006912A6" w:rsidRPr="006912A6">
        <w:rPr>
          <w:u w:val="single"/>
        </w:rPr>
        <w:t>DSS1, aky protokol:</w:t>
      </w:r>
    </w:p>
    <w:p w:rsidR="006912A6" w:rsidRDefault="006912A6" w:rsidP="00A70BAD">
      <w:r>
        <w:t>LADP</w:t>
      </w:r>
    </w:p>
    <w:p w:rsidR="006912A6" w:rsidRDefault="006912A6" w:rsidP="00A70BAD"/>
    <w:p w:rsidR="006912A6" w:rsidRPr="006912A6" w:rsidRDefault="00827D8F" w:rsidP="00A70BAD">
      <w:pPr>
        <w:rPr>
          <w:u w:val="single"/>
        </w:rPr>
      </w:pPr>
      <w:r>
        <w:rPr>
          <w:u w:val="single"/>
        </w:rPr>
        <w:t>7,</w:t>
      </w:r>
      <w:r w:rsidR="006912A6" w:rsidRPr="006912A6">
        <w:rPr>
          <w:u w:val="single"/>
        </w:rPr>
        <w:t>Funkcia U-ramca pri DSS1:</w:t>
      </w:r>
    </w:p>
    <w:p w:rsidR="006912A6" w:rsidRDefault="006912A6" w:rsidP="00A70BAD">
      <w:r>
        <w:t>Zostavenie a zrusenie spojenia vo vrstve 2</w:t>
      </w:r>
    </w:p>
    <w:p w:rsidR="00D32213" w:rsidRDefault="00D32213" w:rsidP="00A70BAD"/>
    <w:p w:rsidR="00D32213" w:rsidRPr="00D32213" w:rsidRDefault="00827D8F" w:rsidP="00A70BAD">
      <w:pPr>
        <w:rPr>
          <w:u w:val="single"/>
        </w:rPr>
      </w:pPr>
      <w:r>
        <w:rPr>
          <w:u w:val="single"/>
        </w:rPr>
        <w:t>8,</w:t>
      </w:r>
      <w:r w:rsidR="00D32213" w:rsidRPr="00D32213">
        <w:rPr>
          <w:u w:val="single"/>
        </w:rPr>
        <w:t>Signalizacny prenosovy bod STP:</w:t>
      </w:r>
    </w:p>
    <w:p w:rsidR="00D32213" w:rsidRDefault="00D32213" w:rsidP="00A70BAD">
      <w:r>
        <w:t>Miesto kde sa smeruje a prepaja signalizacna informacia.</w:t>
      </w:r>
    </w:p>
    <w:p w:rsidR="00084964" w:rsidRDefault="00084964" w:rsidP="00A70BAD">
      <w:pPr>
        <w:rPr>
          <w:u w:val="single"/>
        </w:rPr>
      </w:pPr>
    </w:p>
    <w:p w:rsidR="00D32213" w:rsidRPr="00F8405B" w:rsidRDefault="00827D8F" w:rsidP="00A70BAD">
      <w:pPr>
        <w:rPr>
          <w:u w:val="single"/>
        </w:rPr>
      </w:pPr>
      <w:r>
        <w:rPr>
          <w:u w:val="single"/>
        </w:rPr>
        <w:t>9,</w:t>
      </w:r>
      <w:r w:rsidR="00D32213" w:rsidRPr="00F8405B">
        <w:rPr>
          <w:u w:val="single"/>
        </w:rPr>
        <w:t xml:space="preserve">Struktura </w:t>
      </w:r>
      <w:r w:rsidR="00F8405B" w:rsidRPr="00F8405B">
        <w:rPr>
          <w:u w:val="single"/>
        </w:rPr>
        <w:t>CCS7:</w:t>
      </w:r>
    </w:p>
    <w:p w:rsidR="00F8405B" w:rsidRDefault="00F8405B" w:rsidP="00A70BAD">
      <w:r>
        <w:rPr>
          <w:noProof/>
        </w:rPr>
        <w:drawing>
          <wp:inline distT="0" distB="0" distL="0" distR="0">
            <wp:extent cx="3968160" cy="1643796"/>
            <wp:effectExtent l="1905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931" cy="16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05B" w:rsidRDefault="00F8405B" w:rsidP="00A70BAD"/>
    <w:p w:rsidR="00F8405B" w:rsidRPr="00F8405B" w:rsidRDefault="00827D8F" w:rsidP="00A70BAD">
      <w:pPr>
        <w:rPr>
          <w:u w:val="single"/>
        </w:rPr>
      </w:pPr>
      <w:r>
        <w:rPr>
          <w:u w:val="single"/>
        </w:rPr>
        <w:lastRenderedPageBreak/>
        <w:t>10,</w:t>
      </w:r>
      <w:r w:rsidR="00F8405B" w:rsidRPr="00F8405B">
        <w:rPr>
          <w:u w:val="single"/>
        </w:rPr>
        <w:t>Doplnkove sluzby ISDN:</w:t>
      </w:r>
    </w:p>
    <w:p w:rsidR="00F8405B" w:rsidRDefault="00F8405B" w:rsidP="00A70BAD">
      <w:r>
        <w:rPr>
          <w:noProof/>
        </w:rPr>
        <w:drawing>
          <wp:inline distT="0" distB="0" distL="0" distR="0">
            <wp:extent cx="5760720" cy="886847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05B" w:rsidRDefault="00F8405B" w:rsidP="00A70BAD">
      <w:r>
        <w:t>Pre EURO ISDN su tieto sluzby standardne.</w:t>
      </w:r>
    </w:p>
    <w:p w:rsidR="00F8405B" w:rsidRDefault="00F8405B" w:rsidP="00A70BAD"/>
    <w:p w:rsidR="00F8405B" w:rsidRDefault="00827D8F" w:rsidP="00A70BAD">
      <w:pPr>
        <w:rPr>
          <w:u w:val="single"/>
        </w:rPr>
      </w:pPr>
      <w:r>
        <w:rPr>
          <w:u w:val="single"/>
        </w:rPr>
        <w:t>11,</w:t>
      </w:r>
      <w:r w:rsidR="006D7438" w:rsidRPr="006D7438">
        <w:rPr>
          <w:u w:val="single"/>
        </w:rPr>
        <w:t>Ktora rovina nepatri medzi roviny ATM protokoloveho referencneho modelu:</w:t>
      </w:r>
    </w:p>
    <w:p w:rsidR="006D7438" w:rsidRDefault="006D7438" w:rsidP="006D7438">
      <w:pPr>
        <w:pStyle w:val="Odstavecseseznamem"/>
        <w:numPr>
          <w:ilvl w:val="0"/>
          <w:numId w:val="1"/>
        </w:numPr>
      </w:pPr>
      <w:r>
        <w:t>Pouzivatelska</w:t>
      </w:r>
    </w:p>
    <w:p w:rsidR="006D7438" w:rsidRDefault="006D7438" w:rsidP="006D7438">
      <w:pPr>
        <w:pStyle w:val="Odstavecseseznamem"/>
        <w:numPr>
          <w:ilvl w:val="0"/>
          <w:numId w:val="1"/>
        </w:numPr>
      </w:pPr>
      <w:r>
        <w:t>Riadiaca</w:t>
      </w:r>
    </w:p>
    <w:p w:rsidR="006D7438" w:rsidRDefault="006D7438" w:rsidP="006D7438">
      <w:pPr>
        <w:pStyle w:val="Odstavecseseznamem"/>
        <w:numPr>
          <w:ilvl w:val="0"/>
          <w:numId w:val="1"/>
        </w:numPr>
        <w:rPr>
          <w:b/>
        </w:rPr>
      </w:pPr>
      <w:r w:rsidRPr="006D7438">
        <w:rPr>
          <w:b/>
        </w:rPr>
        <w:t>Sietova</w:t>
      </w:r>
    </w:p>
    <w:p w:rsidR="006D7438" w:rsidRPr="006D7438" w:rsidRDefault="00827D8F" w:rsidP="006D7438">
      <w:pPr>
        <w:rPr>
          <w:u w:val="single"/>
        </w:rPr>
      </w:pPr>
      <w:r>
        <w:rPr>
          <w:u w:val="single"/>
        </w:rPr>
        <w:t>12,</w:t>
      </w:r>
      <w:r w:rsidR="006D7438" w:rsidRPr="006D7438">
        <w:rPr>
          <w:u w:val="single"/>
        </w:rPr>
        <w:t>Rychlost zakladneho prenosoveho ramca SDH STM-1:</w:t>
      </w:r>
    </w:p>
    <w:p w:rsidR="006D7438" w:rsidRDefault="006D7438" w:rsidP="006D7438">
      <w:r>
        <w:t>155 520 kbit/s</w:t>
      </w:r>
    </w:p>
    <w:p w:rsidR="00827D8F" w:rsidRDefault="00827D8F" w:rsidP="006D7438"/>
    <w:p w:rsidR="006D7438" w:rsidRDefault="00827D8F" w:rsidP="006D7438">
      <w:pPr>
        <w:rPr>
          <w:u w:val="single"/>
        </w:rPr>
      </w:pPr>
      <w:r w:rsidRPr="00827D8F">
        <w:rPr>
          <w:u w:val="single"/>
        </w:rPr>
        <w:t>13, Priklad na MTP (podobny ako rieseny na cviku)</w:t>
      </w:r>
    </w:p>
    <w:p w:rsidR="00827D8F" w:rsidRDefault="00827D8F" w:rsidP="006D7438">
      <w:r>
        <w:t>FISU, jedna neprijata sprava</w:t>
      </w:r>
    </w:p>
    <w:p w:rsidR="00827D8F" w:rsidRPr="00827D8F" w:rsidRDefault="00827D8F" w:rsidP="006D7438">
      <w:pPr>
        <w:rPr>
          <w:u w:val="single"/>
        </w:rPr>
      </w:pPr>
    </w:p>
    <w:p w:rsidR="00827D8F" w:rsidRDefault="00827D8F" w:rsidP="006D7438">
      <w:pPr>
        <w:rPr>
          <w:u w:val="single"/>
        </w:rPr>
      </w:pPr>
      <w:r w:rsidRPr="00827D8F">
        <w:rPr>
          <w:u w:val="single"/>
        </w:rPr>
        <w:t>14, Priklad z prednasok, vrstva AAL typu 5</w:t>
      </w:r>
      <w:r>
        <w:rPr>
          <w:u w:val="single"/>
        </w:rPr>
        <w:t>:</w:t>
      </w:r>
    </w:p>
    <w:p w:rsidR="00827D8F" w:rsidRDefault="00827D8F" w:rsidP="006D7438">
      <w:r>
        <w:t>Vypocitat prenosovu rychlost,,,,</w:t>
      </w:r>
    </w:p>
    <w:p w:rsidR="00827D8F" w:rsidRDefault="00827D8F" w:rsidP="006D7438"/>
    <w:p w:rsidR="00827D8F" w:rsidRDefault="00F75BFC" w:rsidP="006D7438">
      <w:pPr>
        <w:rPr>
          <w:u w:val="single"/>
        </w:rPr>
      </w:pPr>
      <w:r>
        <w:rPr>
          <w:u w:val="single"/>
        </w:rPr>
        <w:t>15, 3</w:t>
      </w:r>
      <w:r w:rsidR="00827D8F" w:rsidRPr="00827D8F">
        <w:rPr>
          <w:u w:val="single"/>
        </w:rPr>
        <w:t xml:space="preserve"> predpolady pre zavedenie ISDN:</w:t>
      </w:r>
    </w:p>
    <w:p w:rsidR="00F75BFC" w:rsidRDefault="00F75BFC" w:rsidP="006D7438">
      <w:r>
        <w:t>-usielie o jednotnu telekomunikacnu siet...</w:t>
      </w:r>
    </w:p>
    <w:p w:rsidR="00F75BFC" w:rsidRPr="00F75BFC" w:rsidRDefault="00F75BFC" w:rsidP="006D7438">
      <w:r>
        <w:rPr>
          <w:noProof/>
        </w:rPr>
        <w:drawing>
          <wp:inline distT="0" distB="0" distL="0" distR="0">
            <wp:extent cx="5417946" cy="2211573"/>
            <wp:effectExtent l="1905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13" cy="2216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D8F" w:rsidRPr="004C0B0C" w:rsidRDefault="004C0B0C" w:rsidP="006D7438">
      <w:pPr>
        <w:rPr>
          <w:u w:val="single"/>
        </w:rPr>
      </w:pPr>
      <w:r w:rsidRPr="004C0B0C">
        <w:rPr>
          <w:u w:val="single"/>
        </w:rPr>
        <w:lastRenderedPageBreak/>
        <w:t>16, Ake dve informacie dostaneme globalnym prelozenim adresy v SS7:</w:t>
      </w:r>
    </w:p>
    <w:p w:rsidR="004C0B0C" w:rsidRDefault="004C0B0C" w:rsidP="006D7438">
      <w:r>
        <w:t>MTP-message transfer part</w:t>
      </w:r>
    </w:p>
    <w:p w:rsidR="004C0B0C" w:rsidRDefault="004C0B0C" w:rsidP="006D7438">
      <w:r>
        <w:t>UP-user part</w:t>
      </w:r>
    </w:p>
    <w:p w:rsidR="004C0B0C" w:rsidRDefault="004C0B0C" w:rsidP="006D7438"/>
    <w:p w:rsidR="004C0B0C" w:rsidRPr="004C0B0C" w:rsidRDefault="004C0B0C" w:rsidP="006D7438">
      <w:pPr>
        <w:rPr>
          <w:u w:val="single"/>
        </w:rPr>
      </w:pPr>
      <w:r w:rsidRPr="004C0B0C">
        <w:rPr>
          <w:u w:val="single"/>
        </w:rPr>
        <w:t>17, Ako sa nazyva sprava , ktora prenasa signalizacne spravy z pouzivatelskej casti CCS7:</w:t>
      </w:r>
    </w:p>
    <w:p w:rsidR="00A70BAD" w:rsidRDefault="004C0B0C" w:rsidP="00A70BAD">
      <w:pPr>
        <w:rPr>
          <w:u w:val="single"/>
        </w:rPr>
      </w:pPr>
      <w:r>
        <w:t>MSU- message signal unit</w:t>
      </w:r>
    </w:p>
    <w:p w:rsidR="00A70BAD" w:rsidRDefault="00A70BAD" w:rsidP="00A70BAD">
      <w:pPr>
        <w:rPr>
          <w:u w:val="single"/>
        </w:rPr>
      </w:pPr>
    </w:p>
    <w:p w:rsidR="004C0B0C" w:rsidRDefault="004C0B0C" w:rsidP="00A70BAD">
      <w:pPr>
        <w:rPr>
          <w:u w:val="single"/>
        </w:rPr>
      </w:pPr>
    </w:p>
    <w:p w:rsidR="004C0B0C" w:rsidRDefault="004C0B0C" w:rsidP="00A70BAD">
      <w:pPr>
        <w:rPr>
          <w:u w:val="single"/>
        </w:rPr>
      </w:pPr>
    </w:p>
    <w:p w:rsidR="004C0B0C" w:rsidRDefault="004C0B0C" w:rsidP="00A70BAD">
      <w:pPr>
        <w:rPr>
          <w:u w:val="single"/>
        </w:rPr>
      </w:pPr>
    </w:p>
    <w:p w:rsidR="004C0B0C" w:rsidRDefault="004C0B0C" w:rsidP="00A70BAD">
      <w:pPr>
        <w:rPr>
          <w:u w:val="single"/>
        </w:rPr>
      </w:pPr>
    </w:p>
    <w:p w:rsidR="004C0B0C" w:rsidRDefault="004C0B0C" w:rsidP="00A70BAD">
      <w:pPr>
        <w:rPr>
          <w:u w:val="single"/>
        </w:rPr>
      </w:pPr>
    </w:p>
    <w:p w:rsidR="004C0B0C" w:rsidRDefault="004C0B0C" w:rsidP="00A70BAD">
      <w:pPr>
        <w:rPr>
          <w:u w:val="single"/>
        </w:rPr>
      </w:pPr>
    </w:p>
    <w:p w:rsidR="00A70BAD" w:rsidRPr="00A70BAD" w:rsidRDefault="004C0B0C" w:rsidP="00A70BAD">
      <w:pPr>
        <w:rPr>
          <w:u w:val="single"/>
        </w:rPr>
      </w:pPr>
      <w:r>
        <w:rPr>
          <w:u w:val="single"/>
        </w:rPr>
        <w:t>18,</w:t>
      </w:r>
      <w:r w:rsidR="00A70BAD" w:rsidRPr="00A70BAD">
        <w:rPr>
          <w:u w:val="single"/>
        </w:rPr>
        <w:t xml:space="preserve">Protokolovy referencny model: </w:t>
      </w:r>
    </w:p>
    <w:p w:rsidR="00A70BAD" w:rsidRDefault="00A70BAD" w:rsidP="00A70BAD">
      <w:r>
        <w:rPr>
          <w:noProof/>
        </w:rPr>
        <w:drawing>
          <wp:inline distT="0" distB="0" distL="0" distR="0">
            <wp:extent cx="5244067" cy="92944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526" cy="929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BAD" w:rsidRDefault="00A70BAD" w:rsidP="00A70BAD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23022</wp:posOffset>
            </wp:positionH>
            <wp:positionV relativeFrom="paragraph">
              <wp:posOffset>3972</wp:posOffset>
            </wp:positionV>
            <wp:extent cx="5768710" cy="5550196"/>
            <wp:effectExtent l="19050" t="0" r="344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710" cy="5550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BAD" w:rsidRDefault="00A70BAD"/>
    <w:sectPr w:rsidR="00A70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99E" w:rsidRDefault="0099499E" w:rsidP="00A70BAD">
      <w:pPr>
        <w:spacing w:after="0" w:line="240" w:lineRule="auto"/>
      </w:pPr>
      <w:r>
        <w:separator/>
      </w:r>
    </w:p>
  </w:endnote>
  <w:endnote w:type="continuationSeparator" w:id="1">
    <w:p w:rsidR="0099499E" w:rsidRDefault="0099499E" w:rsidP="00A7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99E" w:rsidRDefault="0099499E" w:rsidP="00A70BAD">
      <w:pPr>
        <w:spacing w:after="0" w:line="240" w:lineRule="auto"/>
      </w:pPr>
      <w:r>
        <w:separator/>
      </w:r>
    </w:p>
  </w:footnote>
  <w:footnote w:type="continuationSeparator" w:id="1">
    <w:p w:rsidR="0099499E" w:rsidRDefault="0099499E" w:rsidP="00A70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35B40"/>
    <w:multiLevelType w:val="hybridMultilevel"/>
    <w:tmpl w:val="8A9AA4BE"/>
    <w:lvl w:ilvl="0" w:tplc="DD708C5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0BAD"/>
    <w:rsid w:val="00084964"/>
    <w:rsid w:val="004C0B0C"/>
    <w:rsid w:val="006912A6"/>
    <w:rsid w:val="006D57EB"/>
    <w:rsid w:val="006D7438"/>
    <w:rsid w:val="00752373"/>
    <w:rsid w:val="00827D8F"/>
    <w:rsid w:val="0099499E"/>
    <w:rsid w:val="00A70BAD"/>
    <w:rsid w:val="00D32213"/>
    <w:rsid w:val="00F75BFC"/>
    <w:rsid w:val="00F8405B"/>
    <w:rsid w:val="00FD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BA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0B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70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70BAD"/>
  </w:style>
  <w:style w:type="paragraph" w:styleId="Zpat">
    <w:name w:val="footer"/>
    <w:basedOn w:val="Normln"/>
    <w:link w:val="ZpatChar"/>
    <w:uiPriority w:val="99"/>
    <w:semiHidden/>
    <w:unhideWhenUsed/>
    <w:rsid w:val="00A70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70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10</cp:revision>
  <dcterms:created xsi:type="dcterms:W3CDTF">2009-04-24T16:33:00Z</dcterms:created>
  <dcterms:modified xsi:type="dcterms:W3CDTF">2009-04-24T17:34:00Z</dcterms:modified>
</cp:coreProperties>
</file>