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71" w:rsidRPr="003A1771" w:rsidRDefault="003A1771" w:rsidP="003A1771">
      <w:pPr>
        <w:pStyle w:val="Nzov"/>
        <w:rPr>
          <w:bCs/>
          <w:smallCaps w:val="0"/>
          <w:shadow w:val="0"/>
          <w:noProof/>
          <w:sz w:val="40"/>
        </w:rPr>
      </w:pPr>
      <w:r w:rsidRPr="003A1771">
        <w:rPr>
          <w:bCs/>
          <w:smallCaps w:val="0"/>
          <w:shadow w:val="0"/>
          <w:noProof/>
          <w:sz w:val="40"/>
        </w:rPr>
        <w:t>Slovenská technická univerzita</w:t>
      </w:r>
    </w:p>
    <w:p w:rsidR="003A1771" w:rsidRPr="003A1771" w:rsidRDefault="003A1771" w:rsidP="003A1771">
      <w:pPr>
        <w:pStyle w:val="Nzov"/>
        <w:rPr>
          <w:b w:val="0"/>
          <w:smallCaps w:val="0"/>
          <w:shadow w:val="0"/>
          <w:noProof/>
          <w:sz w:val="36"/>
        </w:rPr>
      </w:pPr>
      <w:r w:rsidRPr="003A1771">
        <w:rPr>
          <w:b w:val="0"/>
          <w:smallCaps w:val="0"/>
          <w:shadow w:val="0"/>
          <w:noProof/>
          <w:sz w:val="40"/>
        </w:rPr>
        <w:t>Fakulta elektrotechniky a informatiky</w:t>
      </w:r>
    </w:p>
    <w:p w:rsidR="003A1771" w:rsidRPr="003A1771" w:rsidRDefault="003A1771" w:rsidP="003A1771">
      <w:pPr>
        <w:pStyle w:val="Nzov"/>
        <w:rPr>
          <w:b w:val="0"/>
          <w:smallCaps w:val="0"/>
          <w:shadow w:val="0"/>
          <w:noProof/>
          <w:sz w:val="36"/>
          <w:u w:val="single"/>
        </w:rPr>
      </w:pPr>
      <w:r w:rsidRPr="003A1771">
        <w:rPr>
          <w:b w:val="0"/>
          <w:smallCaps w:val="0"/>
          <w:shadow w:val="0"/>
          <w:noProof/>
          <w:sz w:val="36"/>
        </w:rPr>
        <w:t>Katedra telekomunikácií</w:t>
      </w:r>
    </w:p>
    <w:p w:rsidR="003A1771" w:rsidRPr="003A1771" w:rsidRDefault="003A1771" w:rsidP="003A1771">
      <w:pPr>
        <w:pStyle w:val="Podtitul"/>
        <w:rPr>
          <w:rFonts w:ascii="Times New Roman" w:hAnsi="Times New Roman"/>
          <w:noProof/>
          <w:sz w:val="32"/>
        </w:rPr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Pr="003A1771" w:rsidRDefault="003A1771" w:rsidP="00070299">
      <w:pPr>
        <w:jc w:val="center"/>
        <w:rPr>
          <w:sz w:val="36"/>
          <w:szCs w:val="36"/>
        </w:rPr>
      </w:pPr>
      <w:r w:rsidRPr="003A1771">
        <w:rPr>
          <w:sz w:val="36"/>
          <w:szCs w:val="36"/>
        </w:rPr>
        <w:t>Zadanie č. 1</w:t>
      </w:r>
    </w:p>
    <w:p w:rsidR="00070299" w:rsidRPr="003A1771" w:rsidRDefault="00070299" w:rsidP="00070299">
      <w:pPr>
        <w:pStyle w:val="Nadpis6"/>
        <w:rPr>
          <w:sz w:val="40"/>
          <w:szCs w:val="40"/>
        </w:rPr>
      </w:pPr>
      <w:r w:rsidRPr="003A1771">
        <w:rPr>
          <w:sz w:val="40"/>
          <w:szCs w:val="40"/>
        </w:rPr>
        <w:t>MERANIE NA VIDLICIACH</w:t>
      </w:r>
    </w:p>
    <w:p w:rsidR="00070299" w:rsidRPr="003A1771" w:rsidRDefault="003A1771" w:rsidP="00070299">
      <w:pPr>
        <w:jc w:val="center"/>
        <w:rPr>
          <w:sz w:val="32"/>
          <w:szCs w:val="32"/>
        </w:rPr>
      </w:pPr>
      <w:r w:rsidRPr="003A1771">
        <w:rPr>
          <w:sz w:val="32"/>
          <w:szCs w:val="32"/>
        </w:rPr>
        <w:t>Digitálne prenosové systémy a siete</w:t>
      </w: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5C5262" w:rsidP="005C5262">
      <w:pPr>
        <w:tabs>
          <w:tab w:val="left" w:pos="5370"/>
        </w:tabs>
      </w:pPr>
      <w:r>
        <w:tab/>
      </w: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070299" w:rsidRDefault="00070299" w:rsidP="00070299">
      <w:pPr>
        <w:jc w:val="center"/>
      </w:pPr>
    </w:p>
    <w:p w:rsidR="003A1771" w:rsidRDefault="003A1771" w:rsidP="00070299">
      <w:pPr>
        <w:jc w:val="center"/>
      </w:pPr>
    </w:p>
    <w:p w:rsidR="003A1771" w:rsidRDefault="003A1771" w:rsidP="00070299">
      <w:pPr>
        <w:jc w:val="center"/>
      </w:pPr>
    </w:p>
    <w:p w:rsidR="003A1771" w:rsidRDefault="003A1771" w:rsidP="00070299">
      <w:pPr>
        <w:jc w:val="center"/>
      </w:pPr>
    </w:p>
    <w:p w:rsidR="003A1771" w:rsidRDefault="003A1771" w:rsidP="00070299">
      <w:pPr>
        <w:jc w:val="center"/>
      </w:pPr>
    </w:p>
    <w:p w:rsidR="003A1771" w:rsidRDefault="003A1771" w:rsidP="00070299">
      <w:pPr>
        <w:jc w:val="center"/>
      </w:pPr>
    </w:p>
    <w:p w:rsidR="003A1771" w:rsidRDefault="003A1771" w:rsidP="00070299">
      <w:pPr>
        <w:jc w:val="center"/>
      </w:pPr>
    </w:p>
    <w:p w:rsidR="003A1771" w:rsidRDefault="003A1771" w:rsidP="00070299">
      <w:pPr>
        <w:jc w:val="center"/>
      </w:pPr>
    </w:p>
    <w:p w:rsidR="003A1771" w:rsidRDefault="003A1771" w:rsidP="00070299">
      <w:pPr>
        <w:jc w:val="center"/>
      </w:pPr>
    </w:p>
    <w:p w:rsidR="003A1771" w:rsidRDefault="003A1771" w:rsidP="003A1771">
      <w:pPr>
        <w:rPr>
          <w:noProof/>
          <w:sz w:val="24"/>
        </w:rPr>
      </w:pPr>
      <w:r>
        <w:rPr>
          <w:noProof/>
          <w:sz w:val="24"/>
        </w:rPr>
        <w:t>DPRSS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Tomáš Čambal</w:t>
      </w:r>
    </w:p>
    <w:p w:rsidR="003A1771" w:rsidRDefault="003A1771" w:rsidP="003A1771">
      <w:pPr>
        <w:rPr>
          <w:noProof/>
          <w:sz w:val="24"/>
        </w:rPr>
      </w:pPr>
      <w:r>
        <w:rPr>
          <w:noProof/>
          <w:sz w:val="24"/>
        </w:rPr>
        <w:t xml:space="preserve">Akademický rok </w:t>
      </w:r>
      <w:r w:rsidR="00AD2386">
        <w:rPr>
          <w:noProof/>
          <w:sz w:val="24"/>
        </w:rPr>
        <w:t>2009/2010</w:t>
      </w:r>
      <w:r w:rsidR="00AD2386">
        <w:rPr>
          <w:noProof/>
          <w:sz w:val="24"/>
        </w:rPr>
        <w:tab/>
      </w:r>
      <w:r w:rsidR="00AD2386">
        <w:rPr>
          <w:noProof/>
          <w:sz w:val="24"/>
        </w:rPr>
        <w:tab/>
      </w:r>
      <w:r w:rsidR="00AD2386">
        <w:rPr>
          <w:noProof/>
          <w:sz w:val="24"/>
        </w:rPr>
        <w:tab/>
      </w:r>
      <w:r w:rsidR="00AD2386">
        <w:rPr>
          <w:noProof/>
          <w:sz w:val="24"/>
        </w:rPr>
        <w:tab/>
      </w:r>
      <w:r w:rsidR="00AD2386">
        <w:rPr>
          <w:noProof/>
          <w:sz w:val="24"/>
        </w:rPr>
        <w:tab/>
      </w:r>
      <w:r w:rsidR="00AD2386">
        <w:rPr>
          <w:noProof/>
          <w:sz w:val="24"/>
        </w:rPr>
        <w:tab/>
        <w:t xml:space="preserve">            Meracia skupina č.1 </w:t>
      </w:r>
      <w:r>
        <w:rPr>
          <w:noProof/>
          <w:sz w:val="24"/>
        </w:rPr>
        <w:t>Letný semester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</w:t>
      </w:r>
    </w:p>
    <w:p w:rsidR="00070299" w:rsidRDefault="00070299" w:rsidP="00070299">
      <w:pPr>
        <w:jc w:val="center"/>
      </w:pPr>
    </w:p>
    <w:p w:rsidR="00070299" w:rsidRPr="00A351AF" w:rsidRDefault="00070299" w:rsidP="00FD6B5C">
      <w:pPr>
        <w:pStyle w:val="Nzov"/>
        <w:jc w:val="both"/>
        <w:rPr>
          <w:shadow w:val="0"/>
          <w:szCs w:val="28"/>
        </w:rPr>
      </w:pPr>
      <w:r w:rsidRPr="00A351AF">
        <w:rPr>
          <w:shadow w:val="0"/>
          <w:szCs w:val="28"/>
        </w:rPr>
        <w:t>Zadanie</w:t>
      </w: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8267B5">
      <w:pPr>
        <w:tabs>
          <w:tab w:val="left" w:pos="1418"/>
        </w:tabs>
        <w:ind w:left="1416" w:hanging="1416"/>
        <w:jc w:val="both"/>
        <w:rPr>
          <w:sz w:val="24"/>
          <w:szCs w:val="24"/>
        </w:rPr>
      </w:pPr>
      <w:r w:rsidRPr="00A351AF">
        <w:rPr>
          <w:sz w:val="24"/>
          <w:szCs w:val="24"/>
        </w:rPr>
        <w:t xml:space="preserve">Úloha </w:t>
      </w:r>
      <w:r w:rsidR="00974472">
        <w:rPr>
          <w:sz w:val="24"/>
          <w:szCs w:val="24"/>
        </w:rPr>
        <w:t xml:space="preserve">č. </w:t>
      </w:r>
      <w:r w:rsidRPr="00A351AF">
        <w:rPr>
          <w:sz w:val="24"/>
          <w:szCs w:val="24"/>
        </w:rPr>
        <w:t>1</w:t>
      </w:r>
      <w:r w:rsidRPr="009B7765">
        <w:rPr>
          <w:sz w:val="24"/>
          <w:szCs w:val="24"/>
        </w:rPr>
        <w:t>:</w:t>
      </w:r>
      <w:r>
        <w:rPr>
          <w:sz w:val="24"/>
          <w:szCs w:val="24"/>
        </w:rPr>
        <w:tab/>
        <w:t>Na predložených typoch transformátorov</w:t>
      </w:r>
      <w:r w:rsidR="008267B5">
        <w:rPr>
          <w:sz w:val="24"/>
          <w:szCs w:val="24"/>
        </w:rPr>
        <w:t xml:space="preserve">ej a odporovej vidlice zmerajte </w:t>
      </w:r>
      <w:r>
        <w:rPr>
          <w:sz w:val="24"/>
          <w:szCs w:val="24"/>
        </w:rPr>
        <w:t xml:space="preserve">vstupné impedancie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na bránach 2-2 (vstup zosilňovača) a 4-4 (výstup </w:t>
      </w:r>
      <w:r>
        <w:rPr>
          <w:sz w:val="24"/>
          <w:szCs w:val="24"/>
        </w:rPr>
        <w:tab/>
        <w:t>zosilňovača). Meranie vykonanie pri frekven</w:t>
      </w:r>
      <w:r w:rsidR="008267B5">
        <w:rPr>
          <w:sz w:val="24"/>
          <w:szCs w:val="24"/>
        </w:rPr>
        <w:t>ciách f = 0.1, 0.3, 1, 2, 3, 5,</w:t>
      </w:r>
      <w:r>
        <w:rPr>
          <w:sz w:val="24"/>
          <w:szCs w:val="24"/>
        </w:rPr>
        <w:t xml:space="preserve">10 </w:t>
      </w:r>
      <w:r>
        <w:rPr>
          <w:sz w:val="24"/>
          <w:szCs w:val="24"/>
        </w:rPr>
        <w:tab/>
        <w:t xml:space="preserve">kHz. Oba typy vidlíc majú určenú vstupnú impedanciu vedenia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L</w:t>
      </w:r>
      <w:r>
        <w:rPr>
          <w:sz w:val="24"/>
          <w:szCs w:val="24"/>
        </w:rPr>
        <w:t>=600</w:t>
      </w:r>
      <w:r>
        <w:rPr>
          <w:sz w:val="24"/>
          <w:szCs w:val="24"/>
        </w:rPr>
        <w:sym w:font="Symbol" w:char="F057"/>
      </w:r>
      <w:r>
        <w:rPr>
          <w:sz w:val="24"/>
          <w:szCs w:val="24"/>
        </w:rPr>
        <w:t>.</w:t>
      </w:r>
    </w:p>
    <w:p w:rsidR="00070299" w:rsidRDefault="00070299" w:rsidP="00070299">
      <w:pPr>
        <w:jc w:val="both"/>
        <w:rPr>
          <w:sz w:val="24"/>
          <w:szCs w:val="24"/>
        </w:rPr>
      </w:pPr>
    </w:p>
    <w:p w:rsidR="00070299" w:rsidRDefault="00070299" w:rsidP="00070299">
      <w:pPr>
        <w:tabs>
          <w:tab w:val="left" w:pos="1418"/>
        </w:tabs>
        <w:jc w:val="both"/>
        <w:rPr>
          <w:sz w:val="24"/>
          <w:szCs w:val="24"/>
        </w:rPr>
      </w:pPr>
      <w:r w:rsidRPr="00A351AF">
        <w:rPr>
          <w:sz w:val="24"/>
          <w:szCs w:val="24"/>
        </w:rPr>
        <w:t xml:space="preserve">Úloha </w:t>
      </w:r>
      <w:r w:rsidR="00974472">
        <w:rPr>
          <w:sz w:val="24"/>
          <w:szCs w:val="24"/>
        </w:rPr>
        <w:t xml:space="preserve">č. </w:t>
      </w:r>
      <w:r w:rsidRPr="00A351AF">
        <w:rPr>
          <w:sz w:val="24"/>
          <w:szCs w:val="24"/>
        </w:rPr>
        <w:t>2:</w:t>
      </w:r>
      <w:r>
        <w:rPr>
          <w:sz w:val="24"/>
          <w:szCs w:val="24"/>
        </w:rPr>
        <w:tab/>
        <w:t>Na základe merania z úlohy č.1 vypočítajte prevodový pomer p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 pre </w:t>
      </w:r>
      <w:r>
        <w:rPr>
          <w:sz w:val="24"/>
          <w:szCs w:val="24"/>
        </w:rPr>
        <w:tab/>
      </w:r>
      <w:r w:rsidR="008C22A1">
        <w:rPr>
          <w:sz w:val="24"/>
          <w:szCs w:val="24"/>
        </w:rPr>
        <w:t>transformátorovú</w:t>
      </w:r>
      <w:r>
        <w:rPr>
          <w:sz w:val="24"/>
          <w:szCs w:val="24"/>
        </w:rPr>
        <w:t xml:space="preserve"> vidlicu.</w:t>
      </w:r>
    </w:p>
    <w:p w:rsidR="00070299" w:rsidRDefault="00070299" w:rsidP="00070299">
      <w:pPr>
        <w:jc w:val="both"/>
        <w:rPr>
          <w:sz w:val="24"/>
          <w:szCs w:val="24"/>
        </w:rPr>
      </w:pPr>
    </w:p>
    <w:p w:rsidR="00070299" w:rsidRDefault="00070299" w:rsidP="008267B5">
      <w:pPr>
        <w:pStyle w:val="Zkladntext"/>
        <w:ind w:left="1416" w:hanging="1416"/>
      </w:pPr>
      <w:r w:rsidRPr="00A351AF">
        <w:t xml:space="preserve">Úloha </w:t>
      </w:r>
      <w:r w:rsidR="00974472">
        <w:t xml:space="preserve">č. </w:t>
      </w:r>
      <w:r w:rsidRPr="00A351AF">
        <w:t>3:</w:t>
      </w:r>
      <w:r>
        <w:tab/>
        <w:t>Zmerajte prevádzkové tlmenie v smere vysielacom (a</w:t>
      </w:r>
      <w:r>
        <w:rPr>
          <w:vertAlign w:val="subscript"/>
        </w:rPr>
        <w:t>p1-2</w:t>
      </w:r>
      <w:r w:rsidR="008267B5">
        <w:t>), prijímacom</w:t>
      </w:r>
      <w:r>
        <w:t>(a</w:t>
      </w:r>
      <w:r>
        <w:rPr>
          <w:vertAlign w:val="subscript"/>
        </w:rPr>
        <w:t>p4-1</w:t>
      </w:r>
      <w:r>
        <w:t xml:space="preserve">) </w:t>
      </w:r>
      <w:r>
        <w:tab/>
        <w:t>a oddeľovacom (a</w:t>
      </w:r>
      <w:r>
        <w:rPr>
          <w:vertAlign w:val="subscript"/>
        </w:rPr>
        <w:t>p4-2</w:t>
      </w:r>
      <w:r>
        <w:t xml:space="preserve">) na  predloženom type transformátorovej vidlice </w:t>
      </w:r>
      <w:r>
        <w:tab/>
        <w:t xml:space="preserve">porovnávacou metódou. Platí: </w:t>
      </w:r>
      <w:proofErr w:type="spellStart"/>
      <w:r>
        <w:t>a</w:t>
      </w:r>
      <w:r>
        <w:rPr>
          <w:vertAlign w:val="subscript"/>
        </w:rPr>
        <w:t>p</w:t>
      </w:r>
      <w:proofErr w:type="spellEnd"/>
      <w:r w:rsidR="00390AD9">
        <w:rPr>
          <w:vertAlign w:val="subscript"/>
        </w:rPr>
        <w:t xml:space="preserve"> </w:t>
      </w:r>
      <w:r>
        <w:t>=</w:t>
      </w:r>
      <w:r w:rsidR="00390AD9">
        <w:t xml:space="preserve"> </w:t>
      </w:r>
      <w:proofErr w:type="spellStart"/>
      <w:r>
        <w:t>a</w:t>
      </w:r>
      <w:r>
        <w:rPr>
          <w:vertAlign w:val="subscript"/>
        </w:rPr>
        <w:t>o</w:t>
      </w:r>
      <w:r>
        <w:t>+k</w:t>
      </w:r>
      <w:proofErr w:type="spellEnd"/>
      <w:r>
        <w:t>.</w:t>
      </w:r>
    </w:p>
    <w:p w:rsidR="00070299" w:rsidRDefault="00070299" w:rsidP="00070299">
      <w:pPr>
        <w:jc w:val="both"/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</w:p>
    <w:p w:rsidR="00070299" w:rsidRPr="00A351AF" w:rsidRDefault="00070299" w:rsidP="00FD6B5C">
      <w:pPr>
        <w:pStyle w:val="Nzov"/>
        <w:jc w:val="both"/>
        <w:rPr>
          <w:shadow w:val="0"/>
          <w:szCs w:val="28"/>
        </w:rPr>
      </w:pPr>
      <w:r w:rsidRPr="00A351AF">
        <w:rPr>
          <w:shadow w:val="0"/>
          <w:szCs w:val="28"/>
        </w:rPr>
        <w:t>Teoretický úvod</w:t>
      </w:r>
    </w:p>
    <w:p w:rsidR="00070299" w:rsidRDefault="00070299" w:rsidP="00070299">
      <w:pPr>
        <w:rPr>
          <w:sz w:val="24"/>
          <w:szCs w:val="24"/>
        </w:rPr>
      </w:pPr>
    </w:p>
    <w:p w:rsidR="00070299" w:rsidRPr="00576485" w:rsidRDefault="00070299" w:rsidP="00070299">
      <w:pPr>
        <w:rPr>
          <w:sz w:val="24"/>
          <w:szCs w:val="24"/>
        </w:rPr>
      </w:pPr>
    </w:p>
    <w:p w:rsidR="00576485" w:rsidRPr="00576485" w:rsidRDefault="00576485" w:rsidP="00B26682">
      <w:pPr>
        <w:jc w:val="both"/>
        <w:rPr>
          <w:sz w:val="24"/>
          <w:szCs w:val="24"/>
        </w:rPr>
      </w:pPr>
      <w:r w:rsidRPr="00576485">
        <w:rPr>
          <w:sz w:val="24"/>
          <w:szCs w:val="24"/>
        </w:rPr>
        <w:t>Diferenciálny transformátor</w:t>
      </w:r>
      <w:r w:rsidR="00855C09">
        <w:rPr>
          <w:sz w:val="24"/>
          <w:szCs w:val="24"/>
        </w:rPr>
        <w:t xml:space="preserve"> (vidlica)</w:t>
      </w:r>
      <w:r w:rsidRPr="00576485">
        <w:rPr>
          <w:sz w:val="24"/>
          <w:szCs w:val="24"/>
        </w:rPr>
        <w:t xml:space="preserve"> je jeden z najdôležitejších prvkov v technike dvojdrôtových zos</w:t>
      </w:r>
      <w:r w:rsidR="00855C09">
        <w:rPr>
          <w:sz w:val="24"/>
          <w:szCs w:val="24"/>
        </w:rPr>
        <w:t>ilňovačov, štvordrôtových vedení</w:t>
      </w:r>
      <w:r w:rsidRPr="00576485">
        <w:rPr>
          <w:sz w:val="24"/>
          <w:szCs w:val="24"/>
        </w:rPr>
        <w:t xml:space="preserve">. </w:t>
      </w:r>
      <w:r w:rsidR="00855C09">
        <w:rPr>
          <w:sz w:val="24"/>
          <w:szCs w:val="24"/>
        </w:rPr>
        <w:t xml:space="preserve">Tento </w:t>
      </w:r>
      <w:r w:rsidRPr="00576485">
        <w:rPr>
          <w:sz w:val="24"/>
          <w:szCs w:val="24"/>
        </w:rPr>
        <w:t>transformátor premieňa (“</w:t>
      </w:r>
      <w:proofErr w:type="spellStart"/>
      <w:r w:rsidRPr="00576485">
        <w:rPr>
          <w:sz w:val="24"/>
          <w:szCs w:val="24"/>
        </w:rPr>
        <w:t>rozvidľuje</w:t>
      </w:r>
      <w:proofErr w:type="spellEnd"/>
      <w:r w:rsidRPr="00576485">
        <w:rPr>
          <w:sz w:val="24"/>
          <w:szCs w:val="24"/>
        </w:rPr>
        <w:t>”) diaľkové dvojdrôtové vedenie na dva samostatné dvojdrôtové priebehy a naopak.</w:t>
      </w:r>
    </w:p>
    <w:p w:rsidR="00576485" w:rsidRPr="00576485" w:rsidRDefault="00576485" w:rsidP="00576485">
      <w:pPr>
        <w:rPr>
          <w:sz w:val="24"/>
          <w:szCs w:val="24"/>
        </w:rPr>
      </w:pPr>
    </w:p>
    <w:p w:rsidR="00576485" w:rsidRPr="00576485" w:rsidRDefault="00576485" w:rsidP="00576485">
      <w:pPr>
        <w:rPr>
          <w:sz w:val="24"/>
          <w:szCs w:val="24"/>
        </w:rPr>
      </w:pPr>
    </w:p>
    <w:p w:rsidR="00576485" w:rsidRPr="00576485" w:rsidRDefault="00576485" w:rsidP="00855C09">
      <w:pPr>
        <w:jc w:val="center"/>
        <w:rPr>
          <w:sz w:val="24"/>
          <w:szCs w:val="24"/>
        </w:rPr>
      </w:pPr>
      <w:r w:rsidRPr="00576485">
        <w:rPr>
          <w:noProof/>
          <w:sz w:val="24"/>
          <w:szCs w:val="24"/>
        </w:rPr>
        <w:drawing>
          <wp:inline distT="0" distB="0" distL="0" distR="0">
            <wp:extent cx="3209925" cy="1676400"/>
            <wp:effectExtent l="19050" t="0" r="9525" b="0"/>
            <wp:docPr id="54" name="Obrázok 54" descr="vidlic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vidlica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09" w:rsidRPr="00855C09" w:rsidRDefault="00576485" w:rsidP="00576485">
      <w:pPr>
        <w:rPr>
          <w:sz w:val="16"/>
          <w:szCs w:val="16"/>
        </w:rPr>
      </w:pPr>
      <w:r w:rsidRPr="00576485">
        <w:rPr>
          <w:sz w:val="24"/>
          <w:szCs w:val="24"/>
        </w:rPr>
        <w:t xml:space="preserve">                                                                     </w:t>
      </w:r>
      <w:r w:rsidR="00855C09" w:rsidRPr="00855C09">
        <w:rPr>
          <w:sz w:val="16"/>
          <w:szCs w:val="16"/>
        </w:rPr>
        <w:t>Obr.1 Vidlica</w:t>
      </w:r>
    </w:p>
    <w:p w:rsidR="00576485" w:rsidRPr="00576485" w:rsidRDefault="00576485" w:rsidP="00576485">
      <w:pPr>
        <w:rPr>
          <w:sz w:val="24"/>
          <w:szCs w:val="24"/>
        </w:rPr>
      </w:pPr>
      <w:r w:rsidRPr="00576485">
        <w:rPr>
          <w:sz w:val="24"/>
          <w:szCs w:val="24"/>
        </w:rPr>
        <w:t xml:space="preserve">                 </w:t>
      </w:r>
    </w:p>
    <w:p w:rsidR="00B26682" w:rsidRDefault="00B26682" w:rsidP="00576485">
      <w:pPr>
        <w:rPr>
          <w:sz w:val="24"/>
          <w:szCs w:val="24"/>
        </w:rPr>
      </w:pPr>
    </w:p>
    <w:p w:rsidR="00B26682" w:rsidRDefault="00B26682" w:rsidP="00576485">
      <w:pPr>
        <w:rPr>
          <w:sz w:val="24"/>
          <w:szCs w:val="24"/>
        </w:rPr>
      </w:pPr>
    </w:p>
    <w:p w:rsidR="00576485" w:rsidRDefault="00576485" w:rsidP="00B26682">
      <w:pPr>
        <w:jc w:val="both"/>
        <w:rPr>
          <w:sz w:val="24"/>
          <w:szCs w:val="24"/>
        </w:rPr>
      </w:pPr>
      <w:r w:rsidRPr="00576485">
        <w:rPr>
          <w:sz w:val="24"/>
          <w:szCs w:val="24"/>
        </w:rPr>
        <w:t xml:space="preserve">Podľa konštrukcie </w:t>
      </w:r>
      <w:r w:rsidR="00F4280F" w:rsidRPr="00576485">
        <w:rPr>
          <w:sz w:val="24"/>
          <w:szCs w:val="24"/>
        </w:rPr>
        <w:t xml:space="preserve">rozdeľujeme </w:t>
      </w:r>
      <w:r w:rsidRPr="00576485">
        <w:rPr>
          <w:sz w:val="24"/>
          <w:szCs w:val="24"/>
        </w:rPr>
        <w:t xml:space="preserve">vidlice </w:t>
      </w:r>
      <w:r w:rsidR="00AD2386">
        <w:rPr>
          <w:sz w:val="24"/>
          <w:szCs w:val="24"/>
        </w:rPr>
        <w:t>na</w:t>
      </w:r>
      <w:r w:rsidRPr="00576485">
        <w:rPr>
          <w:sz w:val="24"/>
          <w:szCs w:val="24"/>
        </w:rPr>
        <w:t>:</w:t>
      </w:r>
    </w:p>
    <w:p w:rsidR="00AD2386" w:rsidRPr="00F4280F" w:rsidRDefault="00AD2386" w:rsidP="00B2668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F4280F">
        <w:rPr>
          <w:sz w:val="24"/>
          <w:szCs w:val="24"/>
        </w:rPr>
        <w:t>Transformátorové</w:t>
      </w:r>
    </w:p>
    <w:p w:rsidR="00AD2386" w:rsidRDefault="00AD2386" w:rsidP="00AD238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AD2386">
        <w:rPr>
          <w:sz w:val="24"/>
          <w:szCs w:val="24"/>
        </w:rPr>
        <w:t>Odporové</w:t>
      </w:r>
    </w:p>
    <w:p w:rsidR="00F4280F" w:rsidRDefault="00F4280F" w:rsidP="00F4280F">
      <w:pPr>
        <w:jc w:val="both"/>
        <w:rPr>
          <w:sz w:val="24"/>
          <w:szCs w:val="24"/>
        </w:rPr>
      </w:pPr>
      <w:r>
        <w:rPr>
          <w:sz w:val="24"/>
          <w:szCs w:val="24"/>
        </w:rPr>
        <w:t>Transformátorové vidlice sa ďalej delia na:</w:t>
      </w:r>
    </w:p>
    <w:p w:rsidR="00F4280F" w:rsidRPr="00F4280F" w:rsidRDefault="00F4280F" w:rsidP="00F4280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280F">
        <w:rPr>
          <w:sz w:val="24"/>
          <w:szCs w:val="24"/>
        </w:rPr>
        <w:t xml:space="preserve">vidlice s jedným transformátorom </w:t>
      </w:r>
    </w:p>
    <w:p w:rsidR="00F4280F" w:rsidRDefault="00F4280F" w:rsidP="00F4280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dvojtransformátorové</w:t>
      </w:r>
      <w:proofErr w:type="spellEnd"/>
      <w:r>
        <w:rPr>
          <w:sz w:val="24"/>
          <w:szCs w:val="24"/>
        </w:rPr>
        <w:t xml:space="preserve"> vidlice. </w:t>
      </w:r>
    </w:p>
    <w:p w:rsidR="00F4280F" w:rsidRDefault="00F4280F" w:rsidP="00F4280F">
      <w:pPr>
        <w:jc w:val="both"/>
        <w:rPr>
          <w:sz w:val="24"/>
          <w:szCs w:val="24"/>
        </w:rPr>
      </w:pPr>
      <w:r>
        <w:rPr>
          <w:sz w:val="24"/>
          <w:szCs w:val="24"/>
        </w:rPr>
        <w:t>Oba druhy ešte môžu byť symetrické alebo nesymetrické.</w:t>
      </w:r>
    </w:p>
    <w:p w:rsidR="00F4280F" w:rsidRDefault="00F4280F" w:rsidP="00F4280F">
      <w:pPr>
        <w:jc w:val="both"/>
        <w:rPr>
          <w:sz w:val="24"/>
          <w:szCs w:val="24"/>
        </w:rPr>
      </w:pPr>
      <w:r>
        <w:rPr>
          <w:sz w:val="24"/>
          <w:szCs w:val="24"/>
        </w:rPr>
        <w:t>Odporové vidlice delíme na:</w:t>
      </w:r>
    </w:p>
    <w:p w:rsidR="00F4280F" w:rsidRDefault="00F4280F" w:rsidP="00F4280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-jednoduché </w:t>
      </w:r>
    </w:p>
    <w:p w:rsidR="00F4280F" w:rsidRPr="00F4280F" w:rsidRDefault="00F4280F" w:rsidP="00F4280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-zložené.</w:t>
      </w:r>
    </w:p>
    <w:p w:rsidR="00344182" w:rsidRDefault="00344182" w:rsidP="00B26682">
      <w:pPr>
        <w:jc w:val="both"/>
        <w:rPr>
          <w:sz w:val="24"/>
          <w:szCs w:val="24"/>
        </w:rPr>
      </w:pPr>
    </w:p>
    <w:p w:rsidR="00576485" w:rsidRPr="00576485" w:rsidRDefault="00576485" w:rsidP="00B26682">
      <w:pPr>
        <w:jc w:val="both"/>
        <w:rPr>
          <w:sz w:val="24"/>
          <w:szCs w:val="24"/>
        </w:rPr>
      </w:pPr>
      <w:r w:rsidRPr="00576485">
        <w:rPr>
          <w:sz w:val="24"/>
          <w:szCs w:val="24"/>
        </w:rPr>
        <w:t xml:space="preserve">Schéma </w:t>
      </w:r>
      <w:proofErr w:type="spellStart"/>
      <w:r w:rsidRPr="00576485">
        <w:rPr>
          <w:sz w:val="24"/>
          <w:szCs w:val="24"/>
        </w:rPr>
        <w:t>jednotransformátorovej</w:t>
      </w:r>
      <w:proofErr w:type="spellEnd"/>
      <w:r w:rsidRPr="00576485">
        <w:rPr>
          <w:sz w:val="24"/>
          <w:szCs w:val="24"/>
        </w:rPr>
        <w:t xml:space="preserve"> vidlice :</w:t>
      </w:r>
    </w:p>
    <w:p w:rsidR="00576485" w:rsidRDefault="00576485" w:rsidP="00576485">
      <w:pPr>
        <w:rPr>
          <w:sz w:val="24"/>
          <w:szCs w:val="24"/>
        </w:rPr>
      </w:pPr>
      <w:r w:rsidRPr="00576485">
        <w:rPr>
          <w:sz w:val="24"/>
          <w:szCs w:val="24"/>
        </w:rPr>
        <w:t xml:space="preserve">                                     </w:t>
      </w:r>
      <w:r w:rsidRPr="00576485">
        <w:rPr>
          <w:noProof/>
          <w:sz w:val="24"/>
          <w:szCs w:val="24"/>
          <w:vertAlign w:val="subscript"/>
        </w:rPr>
        <w:drawing>
          <wp:inline distT="0" distB="0" distL="0" distR="0">
            <wp:extent cx="3086100" cy="2295525"/>
            <wp:effectExtent l="19050" t="0" r="0" b="0"/>
            <wp:docPr id="55" name="Obrázok 55" descr="vidlic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idlica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09" w:rsidRDefault="00855C09" w:rsidP="00855C09">
      <w:pPr>
        <w:jc w:val="center"/>
        <w:rPr>
          <w:sz w:val="24"/>
          <w:szCs w:val="24"/>
        </w:rPr>
      </w:pPr>
      <w:r w:rsidRPr="00855C09">
        <w:rPr>
          <w:sz w:val="16"/>
          <w:szCs w:val="16"/>
        </w:rPr>
        <w:t xml:space="preserve">Obr. 2 Schéma </w:t>
      </w:r>
      <w:proofErr w:type="spellStart"/>
      <w:r w:rsidRPr="00855C09">
        <w:rPr>
          <w:sz w:val="16"/>
          <w:szCs w:val="16"/>
        </w:rPr>
        <w:t>jednotransformátorovej</w:t>
      </w:r>
      <w:proofErr w:type="spellEnd"/>
      <w:r w:rsidRPr="00855C09">
        <w:rPr>
          <w:sz w:val="16"/>
          <w:szCs w:val="16"/>
        </w:rPr>
        <w:t xml:space="preserve"> vidlice</w:t>
      </w:r>
    </w:p>
    <w:p w:rsidR="00855C09" w:rsidRPr="00855C09" w:rsidRDefault="00855C09" w:rsidP="00855C09">
      <w:pPr>
        <w:jc w:val="center"/>
        <w:rPr>
          <w:sz w:val="24"/>
          <w:szCs w:val="24"/>
        </w:rPr>
      </w:pPr>
    </w:p>
    <w:p w:rsidR="00576485" w:rsidRPr="00576485" w:rsidRDefault="00576485" w:rsidP="00B26682">
      <w:pPr>
        <w:jc w:val="both"/>
        <w:rPr>
          <w:sz w:val="24"/>
          <w:szCs w:val="24"/>
        </w:rPr>
      </w:pPr>
      <w:r w:rsidRPr="00576485">
        <w:rPr>
          <w:sz w:val="24"/>
          <w:szCs w:val="24"/>
        </w:rPr>
        <w:t xml:space="preserve">Od vidlice požadujeme, aby prevádzkové tlmenie v prenosových smeroch 1-2 a </w:t>
      </w:r>
      <w:r w:rsidR="00A04F84">
        <w:rPr>
          <w:sz w:val="24"/>
          <w:szCs w:val="24"/>
        </w:rPr>
        <w:t>4-1 bolo minimálne a v oddeľovac</w:t>
      </w:r>
      <w:r w:rsidRPr="00576485">
        <w:rPr>
          <w:sz w:val="24"/>
          <w:szCs w:val="24"/>
        </w:rPr>
        <w:t>om smere 4-2 bolo maximálne.</w:t>
      </w:r>
    </w:p>
    <w:p w:rsidR="00576485" w:rsidRPr="00576485" w:rsidRDefault="00576485" w:rsidP="00B26682">
      <w:pPr>
        <w:jc w:val="both"/>
        <w:rPr>
          <w:sz w:val="24"/>
          <w:szCs w:val="24"/>
        </w:rPr>
      </w:pPr>
      <w:r w:rsidRPr="00576485">
        <w:rPr>
          <w:sz w:val="24"/>
          <w:szCs w:val="24"/>
        </w:rPr>
        <w:t>Predpokladáme, že transformátory sú ideálne, bez rozptylu a bez strát, že ich vinutia majú nekonečnú indukčnosť, že impedancia Z</w:t>
      </w:r>
      <w:r w:rsidRPr="00576485">
        <w:rPr>
          <w:sz w:val="24"/>
          <w:szCs w:val="24"/>
          <w:vertAlign w:val="subscript"/>
        </w:rPr>
        <w:t xml:space="preserve">N </w:t>
      </w:r>
      <w:r w:rsidRPr="00576485">
        <w:rPr>
          <w:sz w:val="24"/>
          <w:szCs w:val="24"/>
        </w:rPr>
        <w:t xml:space="preserve"> je totožná s impedanciou vedenia Z</w:t>
      </w:r>
      <w:r w:rsidRPr="00576485">
        <w:rPr>
          <w:sz w:val="24"/>
          <w:szCs w:val="24"/>
          <w:vertAlign w:val="subscript"/>
        </w:rPr>
        <w:t>L</w:t>
      </w:r>
      <w:r w:rsidRPr="00576485">
        <w:rPr>
          <w:sz w:val="24"/>
          <w:szCs w:val="24"/>
        </w:rPr>
        <w:t xml:space="preserve">  v celom frekvenčnom pásme.</w:t>
      </w:r>
    </w:p>
    <w:p w:rsidR="00070299" w:rsidRPr="00576485" w:rsidRDefault="00070299" w:rsidP="00B26682">
      <w:pPr>
        <w:jc w:val="both"/>
        <w:rPr>
          <w:sz w:val="24"/>
          <w:szCs w:val="24"/>
        </w:rPr>
      </w:pPr>
    </w:p>
    <w:p w:rsidR="00070299" w:rsidRPr="00576485" w:rsidRDefault="00070299" w:rsidP="00B26682">
      <w:pPr>
        <w:jc w:val="both"/>
        <w:rPr>
          <w:sz w:val="24"/>
          <w:szCs w:val="24"/>
        </w:rPr>
      </w:pPr>
      <w:r w:rsidRPr="00576485">
        <w:rPr>
          <w:sz w:val="24"/>
          <w:szCs w:val="24"/>
        </w:rPr>
        <w:t>Pri meraní na vidlici vyšetrujeme:</w:t>
      </w:r>
    </w:p>
    <w:p w:rsidR="00070299" w:rsidRPr="00576485" w:rsidRDefault="00070299" w:rsidP="00B26682">
      <w:pPr>
        <w:pStyle w:val="Zkladntext2"/>
        <w:tabs>
          <w:tab w:val="left" w:pos="993"/>
        </w:tabs>
        <w:ind w:left="708" w:hanging="708"/>
        <w:jc w:val="both"/>
      </w:pPr>
      <w:r w:rsidRPr="00576485">
        <w:tab/>
        <w:t xml:space="preserve">a) </w:t>
      </w:r>
      <w:r w:rsidRPr="00576485">
        <w:tab/>
        <w:t xml:space="preserve">impedanciu, ktorú zapojíme na svorky 2-2 a 4-4, tak aby celá sústava po zapojení </w:t>
      </w:r>
      <w:proofErr w:type="spellStart"/>
      <w:r w:rsidRPr="00576485">
        <w:t>vyvažovača</w:t>
      </w:r>
      <w:proofErr w:type="spellEnd"/>
      <w:r w:rsidRPr="00576485">
        <w:t xml:space="preserve"> na svorky 3-3 mala na 1-1 impedanciu rovnú impedancii vedenia </w:t>
      </w:r>
      <w:r w:rsidRPr="00576485">
        <w:rPr>
          <w:i/>
          <w:iCs/>
        </w:rPr>
        <w:t>Z</w:t>
      </w:r>
      <w:r w:rsidRPr="00576485">
        <w:rPr>
          <w:i/>
          <w:iCs/>
          <w:vertAlign w:val="subscript"/>
        </w:rPr>
        <w:t>L</w:t>
      </w:r>
      <w:r w:rsidRPr="00576485">
        <w:t>.</w:t>
      </w:r>
    </w:p>
    <w:p w:rsidR="00070299" w:rsidRPr="00576485" w:rsidRDefault="00070299" w:rsidP="00B26682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576485">
        <w:rPr>
          <w:sz w:val="24"/>
          <w:szCs w:val="24"/>
        </w:rPr>
        <w:tab/>
        <w:t>b)</w:t>
      </w:r>
      <w:r w:rsidRPr="00576485">
        <w:rPr>
          <w:sz w:val="24"/>
          <w:szCs w:val="24"/>
        </w:rPr>
        <w:tab/>
        <w:t>- prevádzkové tlmenie v prichádzajúcom smere a</w:t>
      </w:r>
      <w:r w:rsidRPr="00576485">
        <w:rPr>
          <w:sz w:val="24"/>
          <w:szCs w:val="24"/>
          <w:vertAlign w:val="subscript"/>
        </w:rPr>
        <w:t>p41</w:t>
      </w:r>
    </w:p>
    <w:p w:rsidR="00070299" w:rsidRPr="00576485" w:rsidRDefault="00070299" w:rsidP="00B26682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576485">
        <w:rPr>
          <w:sz w:val="24"/>
          <w:szCs w:val="24"/>
        </w:rPr>
        <w:tab/>
      </w:r>
      <w:r w:rsidRPr="00576485">
        <w:rPr>
          <w:sz w:val="24"/>
          <w:szCs w:val="24"/>
        </w:rPr>
        <w:tab/>
        <w:t>- prevádzkové tlmenie v odchádzajúcom smere a</w:t>
      </w:r>
      <w:r w:rsidRPr="00576485">
        <w:rPr>
          <w:sz w:val="24"/>
          <w:szCs w:val="24"/>
          <w:vertAlign w:val="subscript"/>
        </w:rPr>
        <w:t>p12</w:t>
      </w:r>
    </w:p>
    <w:p w:rsidR="00070299" w:rsidRPr="00576485" w:rsidRDefault="00070299" w:rsidP="00B26682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576485">
        <w:rPr>
          <w:sz w:val="24"/>
          <w:szCs w:val="24"/>
        </w:rPr>
        <w:tab/>
      </w:r>
      <w:r w:rsidRPr="00576485">
        <w:rPr>
          <w:sz w:val="24"/>
          <w:szCs w:val="24"/>
        </w:rPr>
        <w:tab/>
        <w:t>- prevádzkové tlmenie v oddeľovacom smere a</w:t>
      </w:r>
      <w:r w:rsidRPr="00576485">
        <w:rPr>
          <w:sz w:val="24"/>
          <w:szCs w:val="24"/>
          <w:vertAlign w:val="subscript"/>
        </w:rPr>
        <w:t>p42</w:t>
      </w:r>
    </w:p>
    <w:p w:rsidR="00070299" w:rsidRDefault="00070299" w:rsidP="00070299">
      <w:pPr>
        <w:rPr>
          <w:b/>
          <w:sz w:val="24"/>
          <w:szCs w:val="24"/>
        </w:rPr>
      </w:pPr>
    </w:p>
    <w:p w:rsidR="00070299" w:rsidRDefault="00070299" w:rsidP="00070299">
      <w:pPr>
        <w:rPr>
          <w:b/>
          <w:sz w:val="24"/>
          <w:szCs w:val="24"/>
        </w:rPr>
      </w:pPr>
    </w:p>
    <w:p w:rsidR="00070299" w:rsidRPr="006E6A16" w:rsidRDefault="00070299" w:rsidP="00070299">
      <w:pPr>
        <w:rPr>
          <w:sz w:val="24"/>
          <w:szCs w:val="24"/>
        </w:rPr>
      </w:pPr>
      <w:r w:rsidRPr="006E6A16">
        <w:rPr>
          <w:sz w:val="24"/>
          <w:szCs w:val="24"/>
        </w:rPr>
        <w:t>Výpočet impedancií:</w:t>
      </w: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B266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výpočtoch impedancií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predpokladáme ideálne transformátory ( nulové straty, nekonečná indukčnosť, impedancia </w:t>
      </w:r>
      <w:proofErr w:type="spellStart"/>
      <w:r>
        <w:rPr>
          <w:sz w:val="24"/>
          <w:szCs w:val="24"/>
        </w:rPr>
        <w:t>vyvažovača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sa zhoduje s impedanciou vedenia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L</w:t>
      </w:r>
      <w:r>
        <w:rPr>
          <w:sz w:val="24"/>
          <w:szCs w:val="24"/>
        </w:rPr>
        <w:t>).</w:t>
      </w:r>
    </w:p>
    <w:p w:rsidR="00AD1E8E" w:rsidRDefault="00AD1E8E" w:rsidP="00070299">
      <w:pPr>
        <w:rPr>
          <w:sz w:val="24"/>
          <w:szCs w:val="24"/>
        </w:rPr>
      </w:pPr>
    </w:p>
    <w:p w:rsidR="00070299" w:rsidRDefault="00355AA4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Na určenie impedancie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vertAlign w:val="subscript"/>
        </w:rPr>
        <w:t xml:space="preserve"> </w:t>
      </w:r>
      <w:r>
        <w:rPr>
          <w:iCs/>
          <w:sz w:val="24"/>
          <w:szCs w:val="24"/>
        </w:rPr>
        <w:t>s</w:t>
      </w:r>
      <w:r w:rsidR="00070299">
        <w:rPr>
          <w:sz w:val="24"/>
          <w:szCs w:val="24"/>
        </w:rPr>
        <w:t xml:space="preserve">vorky </w:t>
      </w:r>
      <w:r>
        <w:rPr>
          <w:sz w:val="24"/>
          <w:szCs w:val="24"/>
        </w:rPr>
        <w:t xml:space="preserve">1-1 a </w:t>
      </w:r>
      <w:r w:rsidR="00070299">
        <w:rPr>
          <w:sz w:val="24"/>
          <w:szCs w:val="24"/>
        </w:rPr>
        <w:t xml:space="preserve">3-3 zakončíme impedanciou vedenia </w:t>
      </w:r>
      <w:r w:rsidR="00070299">
        <w:rPr>
          <w:i/>
          <w:iCs/>
          <w:sz w:val="24"/>
          <w:szCs w:val="24"/>
        </w:rPr>
        <w:t>Z</w:t>
      </w:r>
      <w:r w:rsidR="00070299">
        <w:rPr>
          <w:i/>
          <w:iCs/>
          <w:sz w:val="24"/>
          <w:szCs w:val="24"/>
          <w:vertAlign w:val="subscript"/>
        </w:rPr>
        <w:t>N</w:t>
      </w:r>
      <w:r w:rsidR="00070299">
        <w:rPr>
          <w:sz w:val="24"/>
          <w:szCs w:val="24"/>
        </w:rPr>
        <w:t xml:space="preserve">= </w:t>
      </w:r>
      <w:r w:rsidR="00070299">
        <w:rPr>
          <w:i/>
          <w:iCs/>
          <w:sz w:val="24"/>
          <w:szCs w:val="24"/>
        </w:rPr>
        <w:t>Z</w:t>
      </w:r>
      <w:r w:rsidR="00070299">
        <w:rPr>
          <w:i/>
          <w:iCs/>
          <w:sz w:val="24"/>
          <w:szCs w:val="24"/>
          <w:vertAlign w:val="subscript"/>
        </w:rPr>
        <w:t xml:space="preserve">L </w:t>
      </w:r>
      <w:r w:rsidR="00070299">
        <w:rPr>
          <w:sz w:val="24"/>
          <w:szCs w:val="24"/>
        </w:rPr>
        <w:t>a</w:t>
      </w:r>
      <w:r>
        <w:rPr>
          <w:sz w:val="24"/>
          <w:szCs w:val="24"/>
        </w:rPr>
        <w:t xml:space="preserve"> na </w:t>
      </w:r>
      <w:r w:rsidR="00070299">
        <w:rPr>
          <w:sz w:val="24"/>
          <w:szCs w:val="24"/>
        </w:rPr>
        <w:t xml:space="preserve">svorky 2-2 </w:t>
      </w:r>
      <w:r>
        <w:rPr>
          <w:sz w:val="24"/>
          <w:szCs w:val="24"/>
        </w:rPr>
        <w:t>pripojíme merač impedancií</w:t>
      </w:r>
      <w:r w:rsidR="00070299">
        <w:rPr>
          <w:sz w:val="24"/>
          <w:szCs w:val="24"/>
        </w:rPr>
        <w:t>.</w:t>
      </w:r>
      <w:r>
        <w:rPr>
          <w:sz w:val="24"/>
          <w:szCs w:val="24"/>
        </w:rPr>
        <w:t xml:space="preserve"> Svorky 4-4 necháme zapojené raz naprázdno a raz na krátko. </w:t>
      </w:r>
    </w:p>
    <w:p w:rsidR="00355AA4" w:rsidRDefault="00355AA4" w:rsidP="0007029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81325" cy="2235994"/>
            <wp:effectExtent l="19050" t="0" r="9525" b="0"/>
            <wp:docPr id="3" name="Obrázok 2" descr="zapoj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ojeni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6440" cy="22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E9" w:rsidRDefault="00E35AE9" w:rsidP="00E35AE9">
      <w:pPr>
        <w:rPr>
          <w:sz w:val="24"/>
          <w:szCs w:val="24"/>
        </w:rPr>
      </w:pPr>
      <w:r>
        <w:rPr>
          <w:sz w:val="24"/>
          <w:szCs w:val="24"/>
        </w:rPr>
        <w:t xml:space="preserve">Na určenie impedancie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4</w:t>
      </w:r>
      <w:r>
        <w:rPr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vertAlign w:val="subscript"/>
        </w:rPr>
        <w:t xml:space="preserve"> </w:t>
      </w:r>
      <w:r>
        <w:rPr>
          <w:iCs/>
          <w:sz w:val="24"/>
          <w:szCs w:val="24"/>
        </w:rPr>
        <w:t>s</w:t>
      </w:r>
      <w:r>
        <w:rPr>
          <w:sz w:val="24"/>
          <w:szCs w:val="24"/>
        </w:rPr>
        <w:t xml:space="preserve">vorky 1-1 a 3-3 zakončíme impedanciou vedenia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=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 xml:space="preserve">L </w:t>
      </w:r>
      <w:r>
        <w:rPr>
          <w:sz w:val="24"/>
          <w:szCs w:val="24"/>
        </w:rPr>
        <w:t xml:space="preserve">a na svorky 4-4 pripojíme merač impedancií. Svorky 2-2 necháme zapojené raz naprázdno a raz na krátko. </w:t>
      </w:r>
    </w:p>
    <w:p w:rsidR="00E35AE9" w:rsidRDefault="00E35AE9" w:rsidP="00E35AE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97199" cy="2247900"/>
            <wp:effectExtent l="19050" t="0" r="0" b="0"/>
            <wp:docPr id="4" name="Obrázok 3" descr="zapoje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ojenie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209" cy="224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E9" w:rsidRDefault="00E35AE9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Nech prevod transformátora je: </w:t>
      </w:r>
      <w:r w:rsidRPr="00D120A5">
        <w:rPr>
          <w:position w:val="-28"/>
          <w:sz w:val="24"/>
          <w:szCs w:val="24"/>
        </w:rPr>
        <w:object w:dxaOrig="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5.25pt" o:ole="">
            <v:imagedata r:id="rId10" o:title=""/>
          </v:shape>
          <o:OLEObject Type="Embed" ProgID="Equation.2" ShapeID="_x0000_i1025" DrawAspect="Content" ObjectID="_1328553271" r:id="rId11"/>
        </w:object>
      </w:r>
      <w:r>
        <w:rPr>
          <w:sz w:val="24"/>
          <w:szCs w:val="24"/>
        </w:rPr>
        <w:t>.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Vypočítame impedanciu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pri svorkách 4-4 naprázdno a nakrátko s tým, že impedanciu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pretransformujeme na primárnu stranu. Potom: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20A5">
        <w:rPr>
          <w:position w:val="-14"/>
          <w:sz w:val="24"/>
          <w:szCs w:val="24"/>
        </w:rPr>
        <w:object w:dxaOrig="2120" w:dyaOrig="400">
          <v:shape id="_x0000_i1026" type="#_x0000_t75" style="width:105.75pt;height:20.25pt" o:ole="">
            <v:imagedata r:id="rId12" o:title=""/>
          </v:shape>
          <o:OLEObject Type="Embed" ProgID="Equation.2" ShapeID="_x0000_i1026" DrawAspect="Content" ObjectID="_1328553272" r:id="rId13"/>
        </w:object>
      </w:r>
      <w:r>
        <w:rPr>
          <w:sz w:val="24"/>
          <w:szCs w:val="24"/>
        </w:rPr>
        <w:tab/>
      </w:r>
    </w:p>
    <w:p w:rsidR="00070299" w:rsidRDefault="00070299" w:rsidP="00070299">
      <w:pPr>
        <w:ind w:left="1416" w:firstLine="708"/>
      </w:pPr>
    </w:p>
    <w:p w:rsidR="00070299" w:rsidRDefault="00070299" w:rsidP="00070299">
      <w:pPr>
        <w:ind w:left="1416" w:firstLine="708"/>
      </w:pPr>
      <w:r>
        <w:tab/>
      </w:r>
      <w:r w:rsidRPr="00D120A5">
        <w:rPr>
          <w:position w:val="-28"/>
        </w:rPr>
        <w:object w:dxaOrig="2400" w:dyaOrig="720">
          <v:shape id="_x0000_i1027" type="#_x0000_t75" style="width:120pt;height:36pt" o:ole="">
            <v:imagedata r:id="rId14" o:title=""/>
          </v:shape>
          <o:OLEObject Type="Embed" ProgID="Equation.2" ShapeID="_x0000_i1027" DrawAspect="Content" ObjectID="_1328553273" r:id="rId15"/>
        </w:objec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Charakteristická impedancia </w:t>
      </w:r>
      <w:proofErr w:type="spellStart"/>
      <w:r>
        <w:rPr>
          <w:sz w:val="24"/>
          <w:szCs w:val="24"/>
        </w:rPr>
        <w:t>dvojbrány</w:t>
      </w:r>
      <w:proofErr w:type="spellEnd"/>
      <w:r>
        <w:rPr>
          <w:sz w:val="24"/>
          <w:szCs w:val="24"/>
        </w:rPr>
        <w:t>:</w:t>
      </w:r>
    </w:p>
    <w:p w:rsidR="00070299" w:rsidRDefault="00070299" w:rsidP="00070299">
      <w:pPr>
        <w:ind w:firstLine="708"/>
      </w:pPr>
      <w:r>
        <w:t xml:space="preserve"> </w:t>
      </w:r>
      <w:r w:rsidRPr="00D120A5">
        <w:rPr>
          <w:position w:val="-30"/>
        </w:rPr>
        <w:object w:dxaOrig="5440" w:dyaOrig="800">
          <v:shape id="_x0000_i1028" type="#_x0000_t75" style="width:272.25pt;height:39.75pt" o:ole="">
            <v:imagedata r:id="rId16" o:title=""/>
          </v:shape>
          <o:OLEObject Type="Embed" ProgID="Equation.2" ShapeID="_x0000_i1028" DrawAspect="Content" ObjectID="_1328553274" r:id="rId17"/>
        </w:object>
      </w:r>
    </w:p>
    <w:p w:rsidR="00070299" w:rsidRDefault="00070299" w:rsidP="00070299">
      <w:r>
        <w:rPr>
          <w:sz w:val="24"/>
          <w:szCs w:val="24"/>
        </w:rPr>
        <w:t xml:space="preserve">Pričom: </w:t>
      </w:r>
      <w:r w:rsidRPr="00D120A5">
        <w:rPr>
          <w:position w:val="-10"/>
        </w:rPr>
        <w:object w:dxaOrig="1359" w:dyaOrig="320">
          <v:shape id="_x0000_i1029" type="#_x0000_t75" style="width:68.25pt;height:15.75pt" o:ole="">
            <v:imagedata r:id="rId18" o:title=""/>
          </v:shape>
          <o:OLEObject Type="Embed" ProgID="Equation.2" ShapeID="_x0000_i1029" DrawAspect="Content" ObjectID="_1328553275" r:id="rId19"/>
        </w:objec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Po vyjadrení: </w:t>
      </w:r>
    </w:p>
    <w:p w:rsidR="00070299" w:rsidRDefault="00070299" w:rsidP="00070299">
      <w:pPr>
        <w:ind w:firstLine="708"/>
      </w:pPr>
      <w:r w:rsidRPr="00D120A5">
        <w:rPr>
          <w:position w:val="-28"/>
        </w:rPr>
        <w:object w:dxaOrig="3700" w:dyaOrig="720">
          <v:shape id="_x0000_i1030" type="#_x0000_t75" style="width:185.25pt;height:36pt" o:ole="">
            <v:imagedata r:id="rId20" o:title=""/>
          </v:shape>
          <o:OLEObject Type="Embed" ProgID="Equation.2" ShapeID="_x0000_i1030" DrawAspect="Content" ObjectID="_1328553276" r:id="rId21"/>
        </w:objec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>Úpravou dostaneme: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Podobne vypočítame impedanciu:</w:t>
      </w:r>
    </w:p>
    <w:p w:rsidR="00070299" w:rsidRDefault="00070299" w:rsidP="00070299">
      <w:pPr>
        <w:ind w:firstLine="708"/>
      </w:pPr>
      <w:r w:rsidRPr="00D120A5">
        <w:rPr>
          <w:position w:val="-28"/>
        </w:rPr>
        <w:object w:dxaOrig="1100" w:dyaOrig="680">
          <v:shape id="_x0000_i1031" type="#_x0000_t75" style="width:54.75pt;height:33.75pt" o:ole="">
            <v:imagedata r:id="rId22" o:title=""/>
          </v:shape>
          <o:OLEObject Type="Embed" ProgID="Equation.2" ShapeID="_x0000_i1031" DrawAspect="Content" ObjectID="_1328553277" r:id="rId23"/>
        </w:object>
      </w:r>
      <w:r>
        <w:tab/>
      </w:r>
      <w:r>
        <w:tab/>
      </w:r>
      <w:r>
        <w:tab/>
      </w:r>
      <w:r>
        <w:tab/>
      </w:r>
      <w:r>
        <w:tab/>
      </w:r>
      <w:r w:rsidR="00B26682">
        <w:t xml:space="preserve">        </w:t>
      </w:r>
      <w:r w:rsidRPr="00D120A5">
        <w:rPr>
          <w:position w:val="-22"/>
        </w:rPr>
        <w:object w:dxaOrig="920" w:dyaOrig="620">
          <v:shape id="_x0000_i1032" type="#_x0000_t75" style="width:45.75pt;height:30.75pt" o:ole="">
            <v:imagedata r:id="rId24" o:title=""/>
          </v:shape>
          <o:OLEObject Type="Embed" ProgID="Equation.2" ShapeID="_x0000_i1032" DrawAspect="Content" ObjectID="_1328553278" r:id="rId25"/>
        </w:objec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>Prevodový pomer p</w:t>
      </w:r>
      <w:r>
        <w:rPr>
          <w:sz w:val="24"/>
          <w:szCs w:val="24"/>
          <w:vertAlign w:val="subscript"/>
        </w:rPr>
        <w:t>1-2</w:t>
      </w:r>
      <w:r>
        <w:rPr>
          <w:sz w:val="24"/>
          <w:szCs w:val="24"/>
        </w:rPr>
        <w:t xml:space="preserve"> je prevod transformátora  </w:t>
      </w:r>
    </w:p>
    <w:p w:rsidR="00070299" w:rsidRDefault="00B26682" w:rsidP="00B26682">
      <w:r>
        <w:t xml:space="preserve">               </w:t>
      </w:r>
      <w:r w:rsidR="00070299" w:rsidRPr="00D120A5">
        <w:rPr>
          <w:position w:val="-28"/>
        </w:rPr>
        <w:object w:dxaOrig="920" w:dyaOrig="700">
          <v:shape id="_x0000_i1033" type="#_x0000_t75" style="width:45.75pt;height:35.25pt" o:ole="">
            <v:imagedata r:id="rId10" o:title=""/>
          </v:shape>
          <o:OLEObject Type="Embed" ProgID="Equation.2" ShapeID="_x0000_i1033" DrawAspect="Content" ObjectID="_1328553279" r:id="rId26"/>
        </w:object>
      </w:r>
      <w:r w:rsidR="00070299">
        <w:t xml:space="preserve"> ,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>pričom n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a 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sú počty závitov transformátora, čiže p by mal byť konštantný. </w:t>
      </w: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Pre vstupnú impedanciu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platí vzťah: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 čoho potom pomer:</w:t>
      </w:r>
    </w:p>
    <w:p w:rsidR="00070299" w:rsidRDefault="00070299" w:rsidP="00070299">
      <w:pPr>
        <w:ind w:left="1416" w:firstLine="708"/>
      </w:pPr>
      <w:r>
        <w:t xml:space="preserve"> </w:t>
      </w:r>
      <w:r w:rsidRPr="00D120A5">
        <w:rPr>
          <w:position w:val="-30"/>
        </w:rPr>
        <w:object w:dxaOrig="1120" w:dyaOrig="700">
          <v:shape id="_x0000_i1034" type="#_x0000_t75" style="width:56.25pt;height:35.25pt" o:ole="">
            <v:imagedata r:id="rId27" o:title=""/>
          </v:shape>
          <o:OLEObject Type="Embed" ProgID="Equation.2" ShapeID="_x0000_i1034" DrawAspect="Content" ObjectID="_1328553280" r:id="rId28"/>
        </w:object>
      </w:r>
      <w:r>
        <w:t>,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120A5">
        <w:rPr>
          <w:position w:val="-30"/>
        </w:rPr>
        <w:object w:dxaOrig="1340" w:dyaOrig="760">
          <v:shape id="_x0000_i1035" type="#_x0000_t75" style="width:66.75pt;height:38.25pt" o:ole="">
            <v:imagedata r:id="rId29" o:title=""/>
          </v:shape>
          <o:OLEObject Type="Embed" ProgID="Equation.2" ShapeID="_x0000_i1035" DrawAspect="Content" ObjectID="_1328553281" r:id="rId30"/>
        </w:objec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>tento prevodový pomer v sebe zahŕňa aj straty v transformátore.</w:t>
      </w:r>
    </w:p>
    <w:p w:rsidR="00070299" w:rsidRDefault="00070299" w:rsidP="00070299">
      <w:pPr>
        <w:pStyle w:val="Zkladntext2"/>
        <w:tabs>
          <w:tab w:val="clear" w:pos="709"/>
        </w:tabs>
        <w:rPr>
          <w:bCs/>
        </w:rPr>
      </w:pPr>
      <w:r>
        <w:rPr>
          <w:bCs/>
        </w:rPr>
        <w:t>Výpočet prevádzkového tlmenia: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>Od vidlice vyžadujeme, aby prevádzkové tlmenie v prenosových smeroch bolo čo najmenšie a v oddeľovacom smere čo najväčšie. Pri výpočte vychádzame z porovnávacieho zapojenia:</w:t>
      </w:r>
    </w:p>
    <w:p w:rsidR="00070299" w:rsidRDefault="00070299" w:rsidP="00070299">
      <w:pPr>
        <w:ind w:firstLine="708"/>
      </w:pPr>
    </w:p>
    <w:p w:rsidR="00070299" w:rsidRDefault="00070299" w:rsidP="006E6A16">
      <w:pPr>
        <w:jc w:val="center"/>
      </w:pPr>
      <w:r>
        <w:object w:dxaOrig="3945" w:dyaOrig="1620">
          <v:shape id="_x0000_i1036" type="#_x0000_t75" style="width:197.25pt;height:81pt" o:ole="">
            <v:imagedata r:id="rId31" o:title=""/>
          </v:shape>
          <o:OLEObject Type="Embed" ProgID="PBrush" ShapeID="_x0000_i1036" DrawAspect="Content" ObjectID="_1328553282" r:id="rId32"/>
        </w:object>
      </w:r>
    </w:p>
    <w:p w:rsidR="006E6A16" w:rsidRPr="006E6A16" w:rsidRDefault="006E6A16" w:rsidP="006E6A16">
      <w:pPr>
        <w:jc w:val="center"/>
        <w:rPr>
          <w:sz w:val="16"/>
          <w:szCs w:val="16"/>
        </w:rPr>
      </w:pPr>
      <w:r>
        <w:rPr>
          <w:sz w:val="16"/>
          <w:szCs w:val="16"/>
        </w:rPr>
        <w:t>Obr. 4 Porovnávacie zapojenie</w:t>
      </w:r>
    </w:p>
    <w:p w:rsidR="006E6A16" w:rsidRDefault="006E6A16" w:rsidP="00070299">
      <w:pPr>
        <w:rPr>
          <w:sz w:val="24"/>
          <w:szCs w:val="24"/>
        </w:rPr>
      </w:pPr>
    </w:p>
    <w:p w:rsidR="006E6A16" w:rsidRDefault="006E6A16" w:rsidP="00070299">
      <w:pPr>
        <w:rPr>
          <w:sz w:val="24"/>
          <w:szCs w:val="24"/>
        </w:rPr>
      </w:pPr>
    </w:p>
    <w:p w:rsidR="00070299" w:rsidRDefault="00070299" w:rsidP="000702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- prevádzkové tlmenie 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0</w:t>
      </w:r>
      <w:r w:rsidR="008C22A1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-</w:t>
      </w:r>
      <w:r w:rsidR="008C22A1">
        <w:rPr>
          <w:sz w:val="24"/>
          <w:szCs w:val="24"/>
        </w:rPr>
        <w:t xml:space="preserve"> </w:t>
      </w:r>
      <w:r>
        <w:rPr>
          <w:sz w:val="24"/>
          <w:szCs w:val="24"/>
        </w:rPr>
        <w:t>výkon dodávaný do meraného objektu</w:t>
      </w:r>
    </w:p>
    <w:p w:rsidR="00070299" w:rsidRDefault="00070299" w:rsidP="00070299">
      <w:pPr>
        <w:rPr>
          <w:sz w:val="24"/>
          <w:szCs w:val="24"/>
        </w:rPr>
      </w:pPr>
      <w:r>
        <w:rPr>
          <w:sz w:val="24"/>
          <w:szCs w:val="24"/>
        </w:rPr>
        <w:t xml:space="preserve">P </w:t>
      </w:r>
      <w:r w:rsidR="008C22A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C22A1">
        <w:rPr>
          <w:sz w:val="24"/>
          <w:szCs w:val="24"/>
        </w:rPr>
        <w:t xml:space="preserve"> </w:t>
      </w:r>
      <w:r>
        <w:rPr>
          <w:sz w:val="24"/>
          <w:szCs w:val="24"/>
        </w:rPr>
        <w:t>výkon dodávaný meraným objektom do záťaže</w:t>
      </w:r>
    </w:p>
    <w:p w:rsidR="00070299" w:rsidRDefault="00070299" w:rsidP="00070299"/>
    <w:p w:rsidR="00070299" w:rsidRDefault="00070299" w:rsidP="00070299">
      <w:r>
        <w:tab/>
      </w:r>
      <w:r w:rsidRPr="00D120A5">
        <w:rPr>
          <w:position w:val="-22"/>
        </w:rPr>
        <w:object w:dxaOrig="1359" w:dyaOrig="639">
          <v:shape id="_x0000_i1037" type="#_x0000_t75" style="width:68.25pt;height:32.25pt" o:ole="">
            <v:imagedata r:id="rId33" o:title=""/>
          </v:shape>
          <o:OLEObject Type="Embed" ProgID="Equation.2" ShapeID="_x0000_i1037" DrawAspect="Content" ObjectID="_1328553283" r:id="rId34"/>
        </w:object>
      </w:r>
      <w:r>
        <w:tab/>
      </w:r>
      <w:r>
        <w:tab/>
        <w:t xml:space="preserve">kde: </w:t>
      </w:r>
      <w:r w:rsidRPr="00D120A5">
        <w:rPr>
          <w:position w:val="-28"/>
        </w:rPr>
        <w:object w:dxaOrig="1100" w:dyaOrig="720">
          <v:shape id="_x0000_i1038" type="#_x0000_t75" style="width:54.75pt;height:36pt" o:ole="">
            <v:imagedata r:id="rId35" o:title=""/>
          </v:shape>
          <o:OLEObject Type="Embed" ProgID="Equation.2" ShapeID="_x0000_i1038" DrawAspect="Content" ObjectID="_1328553284" r:id="rId36"/>
        </w:object>
      </w:r>
      <w:r>
        <w:tab/>
      </w:r>
      <w:r w:rsidRPr="00D120A5">
        <w:rPr>
          <w:position w:val="-28"/>
        </w:rPr>
        <w:object w:dxaOrig="840" w:dyaOrig="720">
          <v:shape id="_x0000_i1039" type="#_x0000_t75" style="width:42pt;height:36pt" o:ole="">
            <v:imagedata r:id="rId37" o:title=""/>
          </v:shape>
          <o:OLEObject Type="Embed" ProgID="Equation.2" ShapeID="_x0000_i1039" DrawAspect="Content" ObjectID="_1328553285" r:id="rId38"/>
        </w:object>
      </w:r>
    </w:p>
    <w:p w:rsidR="00070299" w:rsidRDefault="00070299" w:rsidP="00070299"/>
    <w:p w:rsidR="00070299" w:rsidRDefault="00070299" w:rsidP="00070299">
      <w:r>
        <w:rPr>
          <w:sz w:val="24"/>
          <w:szCs w:val="24"/>
        </w:rPr>
        <w:t>potom:</w:t>
      </w:r>
      <w:r>
        <w:t xml:space="preserve"> </w:t>
      </w:r>
      <w:r w:rsidRPr="00D120A5">
        <w:rPr>
          <w:position w:val="-28"/>
        </w:rPr>
        <w:object w:dxaOrig="2220" w:dyaOrig="700">
          <v:shape id="_x0000_i1040" type="#_x0000_t75" style="width:111pt;height:35.25pt" o:ole="">
            <v:imagedata r:id="rId39" o:title=""/>
          </v:shape>
          <o:OLEObject Type="Embed" ProgID="Equation.2" ShapeID="_x0000_i1040" DrawAspect="Content" ObjectID="_1328553286" r:id="rId40"/>
        </w:object>
      </w:r>
      <w:r w:rsidRPr="00D120A5">
        <w:rPr>
          <w:position w:val="-10"/>
        </w:rPr>
        <w:object w:dxaOrig="180" w:dyaOrig="320">
          <v:shape id="_x0000_i1041" type="#_x0000_t75" style="width:9pt;height:15.75pt" o:ole="">
            <v:imagedata r:id="rId41" o:title=""/>
          </v:shape>
          <o:OLEObject Type="Embed" ProgID="Equation.2" ShapeID="_x0000_i1041" DrawAspect="Content" ObjectID="_1328553287" r:id="rId42"/>
        </w:object>
      </w:r>
    </w:p>
    <w:p w:rsidR="00070299" w:rsidRDefault="00070299" w:rsidP="00070299">
      <w:pPr>
        <w:rPr>
          <w:b/>
          <w:sz w:val="24"/>
        </w:rPr>
      </w:pPr>
    </w:p>
    <w:p w:rsidR="00070299" w:rsidRDefault="00070299" w:rsidP="00070299">
      <w:pPr>
        <w:rPr>
          <w:b/>
          <w:sz w:val="24"/>
        </w:rPr>
      </w:pPr>
    </w:p>
    <w:p w:rsidR="00070299" w:rsidRPr="00974472" w:rsidRDefault="00070299" w:rsidP="00FD6B5C">
      <w:pPr>
        <w:pStyle w:val="Nzov"/>
        <w:jc w:val="both"/>
        <w:rPr>
          <w:shadow w:val="0"/>
          <w:sz w:val="24"/>
        </w:rPr>
      </w:pPr>
      <w:r w:rsidRPr="00974472">
        <w:rPr>
          <w:shadow w:val="0"/>
          <w:sz w:val="24"/>
        </w:rPr>
        <w:t>Schéma zapojenia</w:t>
      </w:r>
    </w:p>
    <w:p w:rsidR="00070299" w:rsidRDefault="00070299" w:rsidP="00070299"/>
    <w:p w:rsidR="00070299" w:rsidRDefault="00070299" w:rsidP="00070299"/>
    <w:p w:rsidR="00070299" w:rsidRDefault="00070299" w:rsidP="00070299">
      <w:pPr>
        <w:ind w:firstLine="708"/>
      </w:pPr>
    </w:p>
    <w:p w:rsidR="00070299" w:rsidRDefault="006E6A16" w:rsidP="00070299">
      <w:pPr>
        <w:ind w:firstLine="708"/>
      </w:pPr>
      <w:r>
        <w:t xml:space="preserve">                            </w:t>
      </w:r>
      <w:r w:rsidR="00070299">
        <w:tab/>
      </w:r>
      <w:r w:rsidR="00974472">
        <w:rPr>
          <w:noProof/>
        </w:rPr>
        <w:drawing>
          <wp:inline distT="0" distB="0" distL="0" distR="0">
            <wp:extent cx="2343150" cy="532064"/>
            <wp:effectExtent l="19050" t="0" r="0" b="0"/>
            <wp:docPr id="1" name="Obrázok 0" descr="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jp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348851" cy="53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72" w:rsidRDefault="00974472" w:rsidP="00070299">
      <w:pPr>
        <w:ind w:firstLine="708"/>
      </w:pPr>
    </w:p>
    <w:p w:rsidR="006E6A16" w:rsidRPr="006E6A16" w:rsidRDefault="006E6A16" w:rsidP="00974472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Obr. 5 </w:t>
      </w:r>
      <w:r w:rsidRPr="006E6A16">
        <w:rPr>
          <w:sz w:val="16"/>
          <w:szCs w:val="16"/>
        </w:rPr>
        <w:t xml:space="preserve">Bloková schéma </w:t>
      </w:r>
      <w:r>
        <w:rPr>
          <w:sz w:val="16"/>
          <w:szCs w:val="16"/>
        </w:rPr>
        <w:t>pre meranie vstupnej impedancie</w:t>
      </w:r>
    </w:p>
    <w:p w:rsidR="006E6A16" w:rsidRDefault="006E6A16" w:rsidP="006E6A16">
      <w:pPr>
        <w:ind w:firstLine="708"/>
        <w:jc w:val="center"/>
      </w:pPr>
    </w:p>
    <w:p w:rsidR="00070299" w:rsidRDefault="00070299" w:rsidP="00070299">
      <w:pPr>
        <w:ind w:firstLine="708"/>
      </w:pPr>
      <w:r>
        <w:tab/>
      </w:r>
    </w:p>
    <w:p w:rsidR="006E6A16" w:rsidRDefault="00070299" w:rsidP="006E6A16">
      <w:pPr>
        <w:rPr>
          <w:sz w:val="24"/>
          <w:szCs w:val="24"/>
        </w:rPr>
      </w:pPr>
      <w:r>
        <w:rPr>
          <w:sz w:val="24"/>
          <w:szCs w:val="24"/>
        </w:rPr>
        <w:t>G - generátor striedavého signálu</w:t>
      </w:r>
    </w:p>
    <w:p w:rsidR="00070299" w:rsidRDefault="00070299" w:rsidP="006E6A16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90AD9">
        <w:rPr>
          <w:sz w:val="24"/>
          <w:szCs w:val="24"/>
        </w:rPr>
        <w:t>I</w:t>
      </w:r>
      <w:r>
        <w:rPr>
          <w:sz w:val="24"/>
          <w:szCs w:val="24"/>
        </w:rPr>
        <w:t xml:space="preserve"> - merač impedancie</w:t>
      </w:r>
      <w:r w:rsidR="00B26682">
        <w:rPr>
          <w:sz w:val="24"/>
          <w:szCs w:val="24"/>
        </w:rPr>
        <w:t xml:space="preserve"> (el. voltmeter)</w:t>
      </w:r>
    </w:p>
    <w:p w:rsidR="00070299" w:rsidRDefault="00070299" w:rsidP="006E6A16">
      <w:pPr>
        <w:rPr>
          <w:sz w:val="24"/>
          <w:szCs w:val="24"/>
        </w:rPr>
      </w:pPr>
      <w:r>
        <w:rPr>
          <w:sz w:val="24"/>
          <w:szCs w:val="24"/>
        </w:rPr>
        <w:t>V - vidlica</w:t>
      </w:r>
    </w:p>
    <w:p w:rsidR="00070299" w:rsidRDefault="00070299" w:rsidP="00070299">
      <w:pPr>
        <w:ind w:firstLine="708"/>
        <w:rPr>
          <w:sz w:val="24"/>
          <w:szCs w:val="24"/>
        </w:rPr>
      </w:pPr>
    </w:p>
    <w:p w:rsidR="00070299" w:rsidRDefault="00070299" w:rsidP="00070299">
      <w:pPr>
        <w:ind w:firstLine="708"/>
        <w:rPr>
          <w:sz w:val="24"/>
          <w:szCs w:val="24"/>
        </w:rPr>
      </w:pPr>
    </w:p>
    <w:p w:rsidR="00070299" w:rsidRDefault="00070299" w:rsidP="00070299">
      <w:pPr>
        <w:ind w:firstLine="708"/>
        <w:rPr>
          <w:sz w:val="24"/>
          <w:szCs w:val="24"/>
        </w:rPr>
      </w:pPr>
    </w:p>
    <w:p w:rsidR="00070299" w:rsidRDefault="00070299" w:rsidP="00070299">
      <w:pPr>
        <w:jc w:val="center"/>
      </w:pPr>
      <w:r>
        <w:object w:dxaOrig="6600" w:dyaOrig="2565">
          <v:shape id="_x0000_i1042" type="#_x0000_t75" style="width:330pt;height:128.25pt" o:ole="">
            <v:imagedata r:id="rId44" o:title=""/>
          </v:shape>
          <o:OLEObject Type="Embed" ProgID="PBrush" ShapeID="_x0000_i1042" DrawAspect="Content" ObjectID="_1328553288" r:id="rId45"/>
        </w:object>
      </w:r>
    </w:p>
    <w:p w:rsidR="006E6A16" w:rsidRPr="006E6A16" w:rsidRDefault="006E6A16" w:rsidP="006E6A16">
      <w:pPr>
        <w:ind w:firstLine="708"/>
        <w:jc w:val="center"/>
        <w:rPr>
          <w:sz w:val="16"/>
          <w:szCs w:val="16"/>
        </w:rPr>
      </w:pPr>
      <w:r w:rsidRPr="006E6A16">
        <w:rPr>
          <w:sz w:val="16"/>
          <w:szCs w:val="16"/>
        </w:rPr>
        <w:t>Obr. 6 Bloková schéma pre meranie tlmenia porovnávacou</w:t>
      </w:r>
      <w:r>
        <w:rPr>
          <w:sz w:val="16"/>
          <w:szCs w:val="16"/>
        </w:rPr>
        <w:t xml:space="preserve"> metódou</w:t>
      </w:r>
    </w:p>
    <w:p w:rsidR="006E6A16" w:rsidRPr="006E6A16" w:rsidRDefault="006E6A16" w:rsidP="006E6A16">
      <w:pPr>
        <w:tabs>
          <w:tab w:val="left" w:pos="993"/>
        </w:tabs>
        <w:ind w:firstLine="708"/>
        <w:jc w:val="center"/>
        <w:rPr>
          <w:sz w:val="16"/>
          <w:szCs w:val="16"/>
        </w:rPr>
      </w:pPr>
    </w:p>
    <w:p w:rsidR="006E6A16" w:rsidRDefault="006E6A16" w:rsidP="00070299">
      <w:pPr>
        <w:tabs>
          <w:tab w:val="left" w:pos="993"/>
        </w:tabs>
        <w:ind w:firstLine="708"/>
        <w:rPr>
          <w:sz w:val="24"/>
          <w:szCs w:val="24"/>
        </w:rPr>
      </w:pPr>
    </w:p>
    <w:p w:rsidR="00070299" w:rsidRDefault="00070299" w:rsidP="006E6A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G- generátor striedavého signálu</w:t>
      </w:r>
    </w:p>
    <w:p w:rsidR="00070299" w:rsidRDefault="006E6A16" w:rsidP="006E6A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 </w:t>
      </w:r>
      <w:r w:rsidR="00070299">
        <w:rPr>
          <w:sz w:val="24"/>
          <w:szCs w:val="24"/>
        </w:rPr>
        <w:t>- elektronický voltmeter</w:t>
      </w:r>
    </w:p>
    <w:p w:rsidR="00070299" w:rsidRDefault="00070299" w:rsidP="006E6A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E6A16">
        <w:rPr>
          <w:sz w:val="24"/>
          <w:szCs w:val="24"/>
        </w:rPr>
        <w:t xml:space="preserve"> </w:t>
      </w:r>
      <w:r>
        <w:rPr>
          <w:sz w:val="24"/>
          <w:szCs w:val="24"/>
        </w:rPr>
        <w:t>- vidlica</w:t>
      </w:r>
    </w:p>
    <w:p w:rsidR="00070299" w:rsidRDefault="00070299" w:rsidP="006E6A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E6A16">
        <w:rPr>
          <w:sz w:val="24"/>
          <w:szCs w:val="24"/>
        </w:rPr>
        <w:t xml:space="preserve"> </w:t>
      </w:r>
      <w:r>
        <w:rPr>
          <w:sz w:val="24"/>
          <w:szCs w:val="24"/>
        </w:rPr>
        <w:t>- útlmový článok</w:t>
      </w:r>
    </w:p>
    <w:p w:rsidR="00070299" w:rsidRDefault="00070299" w:rsidP="006E6A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>V</w:t>
      </w:r>
      <w:r w:rsidR="006E6A16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- vstupná impedancia </w:t>
      </w:r>
    </w:p>
    <w:p w:rsidR="00070299" w:rsidRDefault="00070299" w:rsidP="006E6A16">
      <w:pPr>
        <w:tabs>
          <w:tab w:val="left" w:pos="993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>k</w:t>
      </w:r>
      <w:proofErr w:type="spellEnd"/>
      <w:r w:rsidR="006E6A16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- výstupná impedancia </w:t>
      </w:r>
    </w:p>
    <w:p w:rsidR="00070299" w:rsidRDefault="00070299" w:rsidP="006E6A1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E6A16">
        <w:rPr>
          <w:sz w:val="24"/>
          <w:szCs w:val="24"/>
        </w:rPr>
        <w:t xml:space="preserve"> </w:t>
      </w:r>
      <w:r>
        <w:rPr>
          <w:sz w:val="24"/>
          <w:szCs w:val="24"/>
        </w:rPr>
        <w:t>- vstupná a výstupná impedancia útlmového článku</w:t>
      </w:r>
    </w:p>
    <w:p w:rsidR="00070299" w:rsidRDefault="00070299" w:rsidP="00070299"/>
    <w:p w:rsidR="00390AD9" w:rsidRDefault="00390AD9" w:rsidP="00FD6B5C">
      <w:pPr>
        <w:pStyle w:val="Nzov"/>
        <w:jc w:val="both"/>
        <w:rPr>
          <w:sz w:val="24"/>
        </w:rPr>
      </w:pPr>
    </w:p>
    <w:p w:rsidR="00390AD9" w:rsidRDefault="00390AD9" w:rsidP="00FD6B5C">
      <w:pPr>
        <w:pStyle w:val="Nzov"/>
        <w:jc w:val="both"/>
        <w:rPr>
          <w:sz w:val="24"/>
        </w:rPr>
      </w:pPr>
    </w:p>
    <w:p w:rsidR="00070299" w:rsidRPr="00390AD9" w:rsidRDefault="00070299" w:rsidP="00FD6B5C">
      <w:pPr>
        <w:pStyle w:val="Nzov"/>
        <w:jc w:val="both"/>
        <w:rPr>
          <w:shadow w:val="0"/>
          <w:sz w:val="24"/>
        </w:rPr>
      </w:pPr>
      <w:r w:rsidRPr="00390AD9">
        <w:rPr>
          <w:shadow w:val="0"/>
          <w:sz w:val="24"/>
        </w:rPr>
        <w:t>Použité prístroje</w:t>
      </w:r>
    </w:p>
    <w:p w:rsidR="00FD6B5C" w:rsidRPr="00390AD9" w:rsidRDefault="00FD6B5C" w:rsidP="006E6A16">
      <w:pPr>
        <w:ind w:left="708"/>
        <w:jc w:val="both"/>
        <w:rPr>
          <w:sz w:val="24"/>
          <w:szCs w:val="24"/>
        </w:rPr>
      </w:pPr>
    </w:p>
    <w:p w:rsidR="00070299" w:rsidRDefault="00070299" w:rsidP="00FD6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RC oscilátor </w:t>
      </w:r>
      <w:r>
        <w:rPr>
          <w:sz w:val="24"/>
          <w:szCs w:val="24"/>
          <w:lang w:val="en-US"/>
        </w:rPr>
        <w:t xml:space="preserve">Tesla </w:t>
      </w:r>
      <w:r>
        <w:rPr>
          <w:sz w:val="24"/>
          <w:szCs w:val="24"/>
        </w:rPr>
        <w:t>BM344</w:t>
      </w:r>
    </w:p>
    <w:p w:rsidR="00070299" w:rsidRDefault="00070299" w:rsidP="00FD6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transistorový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měřič</w:t>
      </w:r>
      <w:proofErr w:type="spellEnd"/>
      <w:r>
        <w:rPr>
          <w:sz w:val="24"/>
          <w:szCs w:val="24"/>
        </w:rPr>
        <w:t xml:space="preserve"> impedancií 12 XN 045A</w:t>
      </w:r>
    </w:p>
    <w:p w:rsidR="00070299" w:rsidRDefault="00070299" w:rsidP="00FD6B5C">
      <w:pPr>
        <w:jc w:val="both"/>
        <w:rPr>
          <w:sz w:val="24"/>
          <w:szCs w:val="24"/>
        </w:rPr>
      </w:pPr>
      <w:r>
        <w:rPr>
          <w:sz w:val="24"/>
          <w:szCs w:val="24"/>
        </w:rPr>
        <w:t>- transformátorová a odporová vidlica</w:t>
      </w:r>
    </w:p>
    <w:p w:rsidR="00070299" w:rsidRDefault="00070299" w:rsidP="00FD6B5C">
      <w:pPr>
        <w:jc w:val="both"/>
        <w:rPr>
          <w:sz w:val="24"/>
          <w:szCs w:val="24"/>
        </w:rPr>
      </w:pPr>
      <w:r>
        <w:rPr>
          <w:sz w:val="24"/>
          <w:szCs w:val="24"/>
        </w:rPr>
        <w:t>- ovládací panel 12 XP 226</w:t>
      </w:r>
    </w:p>
    <w:p w:rsidR="00070299" w:rsidRDefault="00070299" w:rsidP="00FD6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variable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circuits</w:t>
      </w:r>
      <w:proofErr w:type="spellEnd"/>
      <w:r>
        <w:rPr>
          <w:sz w:val="24"/>
          <w:szCs w:val="24"/>
        </w:rPr>
        <w:t xml:space="preserve"> 1716/s</w:t>
      </w:r>
    </w:p>
    <w:p w:rsidR="00070299" w:rsidRDefault="00070299" w:rsidP="00070299">
      <w:pPr>
        <w:rPr>
          <w:sz w:val="24"/>
          <w:szCs w:val="24"/>
        </w:rPr>
      </w:pPr>
    </w:p>
    <w:p w:rsidR="00070299" w:rsidRPr="00FD6B5C" w:rsidRDefault="00070299" w:rsidP="00FD6B5C">
      <w:pPr>
        <w:pStyle w:val="Nzov"/>
        <w:jc w:val="both"/>
        <w:rPr>
          <w:sz w:val="24"/>
        </w:rPr>
      </w:pPr>
      <w:r w:rsidRPr="00FD6B5C">
        <w:rPr>
          <w:sz w:val="24"/>
        </w:rPr>
        <w:t>Postup pri meraní</w:t>
      </w:r>
    </w:p>
    <w:p w:rsidR="00070299" w:rsidRDefault="00070299" w:rsidP="00070299"/>
    <w:p w:rsidR="00070299" w:rsidRDefault="00070299" w:rsidP="00070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Svorky 3-3 sú zakončené charakteristickou impedanciou vedenia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N</w:t>
      </w:r>
      <w:r>
        <w:rPr>
          <w:sz w:val="24"/>
          <w:szCs w:val="24"/>
        </w:rPr>
        <w:t>=600</w:t>
      </w:r>
      <w:r>
        <w:rPr>
          <w:sz w:val="24"/>
          <w:szCs w:val="24"/>
        </w:rPr>
        <w:sym w:font="Symbol" w:char="F057"/>
      </w:r>
      <w:r>
        <w:rPr>
          <w:sz w:val="24"/>
          <w:szCs w:val="24"/>
        </w:rPr>
        <w:t xml:space="preserve">, svorky 4-4 sú rozpojené pri meraní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2(40)</w:t>
      </w:r>
      <w:r>
        <w:rPr>
          <w:sz w:val="24"/>
          <w:szCs w:val="24"/>
        </w:rPr>
        <w:t xml:space="preserve"> a skratované pri meraní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2(4K)</w:t>
      </w:r>
      <w:r>
        <w:rPr>
          <w:sz w:val="24"/>
          <w:szCs w:val="24"/>
        </w:rPr>
        <w:t xml:space="preserve">. Na generátore sa nastavuje zadaná frekvencia  a meračom impedancií meriame hodnotu impedancie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2(40)</w:t>
      </w:r>
      <w:r>
        <w:rPr>
          <w:sz w:val="24"/>
          <w:szCs w:val="24"/>
        </w:rPr>
        <w:t xml:space="preserve">, resp.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2(4K)</w:t>
      </w:r>
      <w:r>
        <w:rPr>
          <w:sz w:val="24"/>
          <w:szCs w:val="24"/>
        </w:rPr>
        <w:t xml:space="preserve">. Hodnotu impedancie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určíme zo vzťahu:</w:t>
      </w:r>
    </w:p>
    <w:p w:rsidR="00070299" w:rsidRDefault="00070299" w:rsidP="000702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120A5">
        <w:rPr>
          <w:position w:val="-16"/>
        </w:rPr>
        <w:object w:dxaOrig="1920" w:dyaOrig="440">
          <v:shape id="_x0000_i1043" type="#_x0000_t75" style="width:96pt;height:21.75pt" o:ole="">
            <v:imagedata r:id="rId46" o:title=""/>
          </v:shape>
          <o:OLEObject Type="Embed" ProgID="Equation.2" ShapeID="_x0000_i1043" DrawAspect="Content" ObjectID="_1328553289" r:id="rId47"/>
        </w:object>
      </w:r>
    </w:p>
    <w:p w:rsidR="00070299" w:rsidRDefault="00070299" w:rsidP="00070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Podobným spôsobom zmeriame aj impedanciu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. (svorky 2-2 sú rozpojené pri meraní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4(20)</w:t>
      </w:r>
      <w:r>
        <w:rPr>
          <w:sz w:val="24"/>
          <w:szCs w:val="24"/>
        </w:rPr>
        <w:t xml:space="preserve"> a skratované pri meraní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4(2K)</w:t>
      </w:r>
      <w:r>
        <w:rPr>
          <w:i/>
          <w:iCs/>
          <w:sz w:val="24"/>
          <w:szCs w:val="24"/>
        </w:rPr>
        <w:t>.</w:t>
      </w:r>
    </w:p>
    <w:p w:rsidR="00070299" w:rsidRDefault="00070299" w:rsidP="00070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Pre vstupnú impedanciu </w:t>
      </w:r>
      <w:r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platí vzťah: </w:t>
      </w:r>
      <w:r w:rsidRPr="00D120A5">
        <w:rPr>
          <w:position w:val="-30"/>
          <w:sz w:val="24"/>
          <w:szCs w:val="24"/>
        </w:rPr>
        <w:object w:dxaOrig="1120" w:dyaOrig="700">
          <v:shape id="_x0000_i1044" type="#_x0000_t75" style="width:56.25pt;height:35.25pt" o:ole="">
            <v:imagedata r:id="rId27" o:title=""/>
          </v:shape>
          <o:OLEObject Type="Embed" ProgID="Equation.2" ShapeID="_x0000_i1044" DrawAspect="Content" ObjectID="_1328553290" r:id="rId48"/>
        </w:object>
      </w:r>
      <w:r>
        <w:rPr>
          <w:sz w:val="24"/>
          <w:szCs w:val="24"/>
        </w:rPr>
        <w:t xml:space="preserve">, z čoho potom pomer: </w:t>
      </w:r>
      <w:r w:rsidRPr="00D120A5">
        <w:rPr>
          <w:position w:val="-30"/>
          <w:sz w:val="24"/>
          <w:szCs w:val="24"/>
        </w:rPr>
        <w:object w:dxaOrig="1340" w:dyaOrig="760">
          <v:shape id="_x0000_i1045" type="#_x0000_t75" style="width:66.75pt;height:38.25pt" o:ole="">
            <v:imagedata r:id="rId29" o:title=""/>
          </v:shape>
          <o:OLEObject Type="Embed" ProgID="Equation.2" ShapeID="_x0000_i1045" DrawAspect="Content" ObjectID="_1328553291" r:id="rId49"/>
        </w:object>
      </w:r>
    </w:p>
    <w:p w:rsidR="00070299" w:rsidRDefault="00070299" w:rsidP="00070299">
      <w:pPr>
        <w:jc w:val="both"/>
        <w:rPr>
          <w:sz w:val="24"/>
          <w:szCs w:val="24"/>
        </w:rPr>
      </w:pPr>
      <w:r>
        <w:rPr>
          <w:sz w:val="24"/>
          <w:szCs w:val="24"/>
        </w:rPr>
        <w:t>3. Na generátore sa nastavuje frekvencia, indikátor sa prepneme na vidlicu a odčíta sa výchylka. Indikátor sa prepne na útlmový článok a zmenou útlmu na útlmovej dekáde sa nastaví taká istá výchylka indikátora. Na útlmovej dekáde odčítame tlmenie a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.</w:t>
      </w:r>
    </w:p>
    <w:p w:rsidR="00070299" w:rsidRDefault="00070299" w:rsidP="00070299">
      <w:pPr>
        <w:jc w:val="both"/>
      </w:pPr>
      <w:r>
        <w:rPr>
          <w:sz w:val="24"/>
          <w:szCs w:val="24"/>
        </w:rPr>
        <w:t xml:space="preserve">Korekčné členy vypočítame podľa vzťahu:   </w:t>
      </w:r>
      <w:r w:rsidRPr="00D120A5">
        <w:rPr>
          <w:position w:val="-28"/>
        </w:rPr>
        <w:object w:dxaOrig="1280" w:dyaOrig="700">
          <v:shape id="_x0000_i1046" type="#_x0000_t75" style="width:63.75pt;height:35.25pt" o:ole="">
            <v:imagedata r:id="rId50" o:title=""/>
          </v:shape>
          <o:OLEObject Type="Embed" ProgID="Equation.2" ShapeID="_x0000_i1046" DrawAspect="Content" ObjectID="_1328553292" r:id="rId51"/>
        </w:object>
      </w:r>
    </w:p>
    <w:p w:rsidR="00070299" w:rsidRDefault="00070299" w:rsidP="00070299">
      <w:pPr>
        <w:jc w:val="both"/>
      </w:pPr>
      <w:r>
        <w:rPr>
          <w:sz w:val="24"/>
          <w:szCs w:val="24"/>
        </w:rPr>
        <w:t>Potom prevádzkové tlmenie je:</w:t>
      </w:r>
      <w:r>
        <w:t xml:space="preserve"> </w:t>
      </w:r>
      <w:r>
        <w:tab/>
      </w:r>
      <w:r>
        <w:tab/>
      </w:r>
      <w:r w:rsidRPr="00D120A5">
        <w:rPr>
          <w:position w:val="-14"/>
        </w:rPr>
        <w:object w:dxaOrig="1200" w:dyaOrig="360">
          <v:shape id="_x0000_i1047" type="#_x0000_t75" style="width:60pt;height:18pt" o:ole="">
            <v:imagedata r:id="rId52" o:title=""/>
          </v:shape>
          <o:OLEObject Type="Embed" ProgID="Equation.2" ShapeID="_x0000_i1047" DrawAspect="Content" ObjectID="_1328553293" r:id="rId53"/>
        </w:object>
      </w:r>
    </w:p>
    <w:p w:rsidR="00FD6B5C" w:rsidRDefault="00FD6B5C" w:rsidP="00FD6B5C">
      <w:pPr>
        <w:pStyle w:val="Nzov"/>
        <w:jc w:val="left"/>
      </w:pPr>
    </w:p>
    <w:p w:rsidR="00070299" w:rsidRPr="00FD6B5C" w:rsidRDefault="00070299" w:rsidP="00FD6B5C">
      <w:pPr>
        <w:pStyle w:val="Nzov"/>
        <w:jc w:val="left"/>
        <w:rPr>
          <w:sz w:val="24"/>
        </w:rPr>
      </w:pPr>
      <w:r w:rsidRPr="00FD6B5C">
        <w:rPr>
          <w:sz w:val="24"/>
        </w:rPr>
        <w:t>Tabuľky nameraných a vypočítaných hodnôt</w:t>
      </w:r>
    </w:p>
    <w:p w:rsidR="00070299" w:rsidRPr="00FD6B5C" w:rsidRDefault="00070299" w:rsidP="00FD6B5C">
      <w:pPr>
        <w:jc w:val="center"/>
        <w:rPr>
          <w:sz w:val="24"/>
        </w:rPr>
      </w:pPr>
    </w:p>
    <w:p w:rsidR="00070299" w:rsidRDefault="00070299" w:rsidP="00070299">
      <w:pPr>
        <w:rPr>
          <w:sz w:val="24"/>
        </w:rPr>
      </w:pPr>
      <w:r w:rsidRPr="00FD6B5C">
        <w:rPr>
          <w:sz w:val="24"/>
          <w:szCs w:val="24"/>
          <w:u w:val="single"/>
        </w:rPr>
        <w:t>Transformátorová vidlica</w:t>
      </w:r>
      <w:r>
        <w:rPr>
          <w:sz w:val="24"/>
          <w:szCs w:val="24"/>
        </w:rPr>
        <w:t>:</w:t>
      </w:r>
    </w:p>
    <w:p w:rsidR="00070299" w:rsidRDefault="00070299" w:rsidP="00070299">
      <w:pPr>
        <w:ind w:firstLine="284"/>
      </w:pPr>
    </w:p>
    <w:tbl>
      <w:tblPr>
        <w:tblW w:w="0" w:type="auto"/>
        <w:jc w:val="center"/>
        <w:tblInd w:w="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1" w:type="dxa"/>
          <w:right w:w="31" w:type="dxa"/>
        </w:tblCellMar>
        <w:tblLook w:val="00B7"/>
      </w:tblPr>
      <w:tblGrid>
        <w:gridCol w:w="896"/>
        <w:gridCol w:w="950"/>
        <w:gridCol w:w="950"/>
        <w:gridCol w:w="950"/>
        <w:gridCol w:w="950"/>
        <w:gridCol w:w="950"/>
        <w:gridCol w:w="950"/>
        <w:gridCol w:w="950"/>
      </w:tblGrid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t>f     [kHz]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0,1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0,3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10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2(40)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585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645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650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668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691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757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1010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2(4k)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587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645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650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668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690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758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1009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4(20)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4(2k)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586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645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650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668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690,5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757,5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1009,5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305,5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305,5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307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306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896" w:type="dxa"/>
          </w:tcPr>
          <w:p w:rsidR="00070299" w:rsidRDefault="00070299" w:rsidP="004078F9">
            <w:r>
              <w:t xml:space="preserve">  p</w:t>
            </w:r>
            <w:r>
              <w:rPr>
                <w:vertAlign w:val="subscript"/>
              </w:rPr>
              <w:t>12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1,43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1,36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1,3</w:t>
            </w:r>
            <w:r w:rsidR="004078F9">
              <w:t>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1,34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1,3</w:t>
            </w:r>
            <w:r w:rsidR="004078F9">
              <w:t>2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1,2</w:t>
            </w:r>
            <w:r w:rsidR="004078F9">
              <w:t>6</w:t>
            </w:r>
          </w:p>
        </w:tc>
        <w:tc>
          <w:tcPr>
            <w:tcW w:w="950" w:type="dxa"/>
          </w:tcPr>
          <w:p w:rsidR="00070299" w:rsidRDefault="00070299" w:rsidP="004078F9">
            <w:pPr>
              <w:jc w:val="center"/>
            </w:pPr>
            <w:r>
              <w:t>1,09</w:t>
            </w:r>
          </w:p>
        </w:tc>
      </w:tr>
    </w:tbl>
    <w:p w:rsidR="00070299" w:rsidRDefault="00070299" w:rsidP="006E6A16">
      <w:pPr>
        <w:jc w:val="both"/>
        <w:rPr>
          <w:sz w:val="24"/>
          <w:szCs w:val="24"/>
        </w:rPr>
      </w:pPr>
    </w:p>
    <w:p w:rsidR="007F533F" w:rsidRPr="006E6A16" w:rsidRDefault="007F533F" w:rsidP="006E6A16">
      <w:pPr>
        <w:jc w:val="both"/>
        <w:rPr>
          <w:position w:val="-16"/>
          <w:sz w:val="24"/>
          <w:szCs w:val="24"/>
        </w:rPr>
      </w:pPr>
      <w:r>
        <w:rPr>
          <w:sz w:val="24"/>
          <w:szCs w:val="24"/>
        </w:rPr>
        <w:t>Výpočty:</w:t>
      </w:r>
      <w:r w:rsidR="006E6A16">
        <w:rPr>
          <w:sz w:val="24"/>
          <w:szCs w:val="24"/>
        </w:rPr>
        <w:t xml:space="preserve"> (f=0,1kHz)</w:t>
      </w:r>
      <w:r>
        <w:rPr>
          <w:sz w:val="24"/>
          <w:szCs w:val="24"/>
        </w:rPr>
        <w:t xml:space="preserve"> </w:t>
      </w:r>
      <w:r w:rsidRPr="00D120A5">
        <w:rPr>
          <w:position w:val="-16"/>
        </w:rPr>
        <w:object w:dxaOrig="4740" w:dyaOrig="460">
          <v:shape id="_x0000_i1048" type="#_x0000_t75" style="width:237pt;height:22.5pt" o:ole="">
            <v:imagedata r:id="rId54" o:title=""/>
          </v:shape>
          <o:OLEObject Type="Embed" ProgID="Equation.3" ShapeID="_x0000_i1048" DrawAspect="Content" ObjectID="_1328553294" r:id="rId55"/>
        </w:object>
      </w:r>
      <w:r w:rsidR="006E6A16">
        <w:rPr>
          <w:position w:val="-16"/>
        </w:rPr>
        <w:t xml:space="preserve"> </w:t>
      </w:r>
    </w:p>
    <w:p w:rsidR="007F533F" w:rsidRDefault="007F533F" w:rsidP="006E6A16">
      <w:pPr>
        <w:jc w:val="both"/>
        <w:rPr>
          <w:position w:val="-16"/>
        </w:rPr>
      </w:pPr>
      <w:r>
        <w:rPr>
          <w:position w:val="-16"/>
        </w:rPr>
        <w:tab/>
        <w:t xml:space="preserve">    </w:t>
      </w:r>
      <w:r w:rsidR="006E6A16">
        <w:rPr>
          <w:sz w:val="24"/>
          <w:szCs w:val="24"/>
        </w:rPr>
        <w:t xml:space="preserve">(f=0,1kHz)  </w:t>
      </w:r>
      <w:r w:rsidRPr="00D120A5">
        <w:rPr>
          <w:position w:val="-16"/>
        </w:rPr>
        <w:object w:dxaOrig="4740" w:dyaOrig="460">
          <v:shape id="_x0000_i1049" type="#_x0000_t75" style="width:237pt;height:22.5pt" o:ole="">
            <v:imagedata r:id="rId56" o:title=""/>
          </v:shape>
          <o:OLEObject Type="Embed" ProgID="Equation.3" ShapeID="_x0000_i1049" DrawAspect="Content" ObjectID="_1328553295" r:id="rId57"/>
        </w:object>
      </w:r>
    </w:p>
    <w:p w:rsidR="007F533F" w:rsidRDefault="004078F9" w:rsidP="006E6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6E6A16">
        <w:rPr>
          <w:sz w:val="24"/>
          <w:szCs w:val="24"/>
        </w:rPr>
        <w:t xml:space="preserve">(f=0,1kHz) </w:t>
      </w:r>
      <w:r w:rsidRPr="004078F9">
        <w:rPr>
          <w:position w:val="-32"/>
          <w:sz w:val="24"/>
          <w:szCs w:val="24"/>
        </w:rPr>
        <w:object w:dxaOrig="3800" w:dyaOrig="780">
          <v:shape id="_x0000_i1050" type="#_x0000_t75" style="width:189pt;height:39pt" o:ole="">
            <v:imagedata r:id="rId58" o:title=""/>
          </v:shape>
          <o:OLEObject Type="Embed" ProgID="Equation.3" ShapeID="_x0000_i1050" DrawAspect="Content" ObjectID="_1328553296" r:id="rId59"/>
        </w:object>
      </w:r>
    </w:p>
    <w:p w:rsidR="007F533F" w:rsidRDefault="007F533F" w:rsidP="006E6A16">
      <w:pPr>
        <w:jc w:val="both"/>
        <w:rPr>
          <w:sz w:val="24"/>
          <w:szCs w:val="24"/>
        </w:rPr>
      </w:pPr>
    </w:p>
    <w:p w:rsidR="00344182" w:rsidRDefault="00344182" w:rsidP="006E6A16">
      <w:pPr>
        <w:jc w:val="both"/>
        <w:rPr>
          <w:sz w:val="24"/>
          <w:szCs w:val="24"/>
          <w:u w:val="single"/>
        </w:rPr>
      </w:pPr>
    </w:p>
    <w:p w:rsidR="00344182" w:rsidRDefault="00344182" w:rsidP="006E6A16">
      <w:pPr>
        <w:jc w:val="both"/>
        <w:rPr>
          <w:sz w:val="24"/>
          <w:szCs w:val="24"/>
          <w:u w:val="single"/>
        </w:rPr>
      </w:pPr>
    </w:p>
    <w:p w:rsidR="00344182" w:rsidRDefault="00344182" w:rsidP="006E6A16">
      <w:pPr>
        <w:jc w:val="both"/>
        <w:rPr>
          <w:sz w:val="24"/>
          <w:szCs w:val="24"/>
          <w:u w:val="single"/>
        </w:rPr>
      </w:pPr>
    </w:p>
    <w:p w:rsidR="00344182" w:rsidRDefault="00344182" w:rsidP="006E6A16">
      <w:pPr>
        <w:jc w:val="both"/>
        <w:rPr>
          <w:sz w:val="24"/>
          <w:szCs w:val="24"/>
          <w:u w:val="single"/>
        </w:rPr>
      </w:pPr>
    </w:p>
    <w:p w:rsidR="00344182" w:rsidRDefault="00344182" w:rsidP="006E6A16">
      <w:pPr>
        <w:jc w:val="both"/>
        <w:rPr>
          <w:sz w:val="24"/>
          <w:szCs w:val="24"/>
          <w:u w:val="single"/>
        </w:rPr>
      </w:pPr>
    </w:p>
    <w:p w:rsidR="00344182" w:rsidRDefault="00344182" w:rsidP="006E6A16">
      <w:pPr>
        <w:jc w:val="both"/>
        <w:rPr>
          <w:sz w:val="24"/>
          <w:szCs w:val="24"/>
          <w:u w:val="single"/>
        </w:rPr>
      </w:pPr>
    </w:p>
    <w:p w:rsidR="00070299" w:rsidRDefault="00070299" w:rsidP="006E6A16">
      <w:pPr>
        <w:jc w:val="both"/>
        <w:rPr>
          <w:sz w:val="24"/>
        </w:rPr>
      </w:pPr>
      <w:r w:rsidRPr="00FD6B5C">
        <w:rPr>
          <w:sz w:val="24"/>
          <w:szCs w:val="24"/>
          <w:u w:val="single"/>
        </w:rPr>
        <w:t>Odporová vidlica</w:t>
      </w:r>
      <w:r>
        <w:rPr>
          <w:sz w:val="24"/>
          <w:szCs w:val="24"/>
        </w:rPr>
        <w:t>:</w:t>
      </w:r>
    </w:p>
    <w:p w:rsidR="00070299" w:rsidRDefault="00070299" w:rsidP="00070299">
      <w:pPr>
        <w:ind w:firstLine="426"/>
        <w:rPr>
          <w:sz w:val="24"/>
          <w:szCs w:val="24"/>
        </w:rPr>
      </w:pPr>
    </w:p>
    <w:tbl>
      <w:tblPr>
        <w:tblW w:w="0" w:type="auto"/>
        <w:jc w:val="center"/>
        <w:tblInd w:w="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1" w:type="dxa"/>
          <w:right w:w="31" w:type="dxa"/>
        </w:tblCellMar>
        <w:tblLook w:val="00A7"/>
      </w:tblPr>
      <w:tblGrid>
        <w:gridCol w:w="949"/>
        <w:gridCol w:w="951"/>
        <w:gridCol w:w="951"/>
        <w:gridCol w:w="951"/>
        <w:gridCol w:w="951"/>
        <w:gridCol w:w="951"/>
        <w:gridCol w:w="951"/>
        <w:gridCol w:w="951"/>
      </w:tblGrid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t>f     [kHz]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0,1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0,3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10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2(40)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598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2(4k)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598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4(20)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4(2k)</w:t>
            </w:r>
            <w:r>
              <w:t xml:space="preserve"> [</w:t>
            </w:r>
            <w:r>
              <w:sym w:font="Symbol" w:char="F057"/>
            </w:r>
            <w:r>
              <w:t>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599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595,5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595,5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595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598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</w:tr>
      <w:tr w:rsidR="00070299" w:rsidTr="004078F9">
        <w:trPr>
          <w:trHeight w:val="256"/>
          <w:jc w:val="center"/>
        </w:trPr>
        <w:tc>
          <w:tcPr>
            <w:tcW w:w="949" w:type="dxa"/>
          </w:tcPr>
          <w:p w:rsidR="00070299" w:rsidRDefault="00070299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598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596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  <w:tc>
          <w:tcPr>
            <w:tcW w:w="951" w:type="dxa"/>
          </w:tcPr>
          <w:p w:rsidR="00070299" w:rsidRDefault="00070299" w:rsidP="004078F9">
            <w:pPr>
              <w:jc w:val="center"/>
            </w:pPr>
            <w:r>
              <w:t>597</w:t>
            </w:r>
          </w:p>
        </w:tc>
      </w:tr>
    </w:tbl>
    <w:p w:rsidR="00070299" w:rsidRDefault="00070299" w:rsidP="00070299"/>
    <w:p w:rsidR="004078F9" w:rsidRDefault="004078F9" w:rsidP="004078F9">
      <w:pPr>
        <w:rPr>
          <w:position w:val="-16"/>
        </w:rPr>
      </w:pPr>
      <w:r>
        <w:rPr>
          <w:sz w:val="24"/>
          <w:szCs w:val="24"/>
        </w:rPr>
        <w:t xml:space="preserve">Výpočty: </w:t>
      </w:r>
      <w:r w:rsidR="006E6A16">
        <w:rPr>
          <w:sz w:val="24"/>
          <w:szCs w:val="24"/>
        </w:rPr>
        <w:t xml:space="preserve">(f=0,1kHz) </w:t>
      </w:r>
      <w:r w:rsidRPr="00FD6B5C">
        <w:rPr>
          <w:position w:val="-16"/>
          <w:sz w:val="24"/>
          <w:szCs w:val="24"/>
        </w:rPr>
        <w:object w:dxaOrig="5020" w:dyaOrig="460">
          <v:shape id="_x0000_i1051" type="#_x0000_t75" style="width:251.25pt;height:22.5pt" o:ole="">
            <v:imagedata r:id="rId60" o:title=""/>
          </v:shape>
          <o:OLEObject Type="Embed" ProgID="Equation.3" ShapeID="_x0000_i1051" DrawAspect="Content" ObjectID="_1328553297" r:id="rId61"/>
        </w:object>
      </w:r>
    </w:p>
    <w:p w:rsidR="004078F9" w:rsidRDefault="004078F9" w:rsidP="004078F9">
      <w:pPr>
        <w:rPr>
          <w:position w:val="-16"/>
        </w:rPr>
      </w:pPr>
      <w:r>
        <w:rPr>
          <w:position w:val="-16"/>
        </w:rPr>
        <w:tab/>
        <w:t xml:space="preserve">     </w:t>
      </w:r>
      <w:r w:rsidR="006E6A16">
        <w:rPr>
          <w:sz w:val="24"/>
          <w:szCs w:val="24"/>
        </w:rPr>
        <w:t xml:space="preserve">(f=0,1kHz) </w:t>
      </w:r>
      <w:r w:rsidR="00FD6B5C" w:rsidRPr="00FD6B5C">
        <w:rPr>
          <w:position w:val="-16"/>
          <w:sz w:val="24"/>
          <w:szCs w:val="24"/>
        </w:rPr>
        <w:object w:dxaOrig="4740" w:dyaOrig="460">
          <v:shape id="_x0000_i1052" type="#_x0000_t75" style="width:237pt;height:22.5pt" o:ole="">
            <v:imagedata r:id="rId62" o:title=""/>
          </v:shape>
          <o:OLEObject Type="Embed" ProgID="Equation.3" ShapeID="_x0000_i1052" DrawAspect="Content" ObjectID="_1328553298" r:id="rId63"/>
        </w:object>
      </w:r>
    </w:p>
    <w:p w:rsidR="004078F9" w:rsidRDefault="004078F9" w:rsidP="00070299"/>
    <w:p w:rsidR="00FD6B5C" w:rsidRDefault="00FD6B5C" w:rsidP="00070299">
      <w:pPr>
        <w:rPr>
          <w:sz w:val="24"/>
          <w:szCs w:val="24"/>
          <w:u w:val="single"/>
        </w:rPr>
      </w:pPr>
    </w:p>
    <w:p w:rsidR="00FD6B5C" w:rsidRDefault="00FD6B5C" w:rsidP="00070299">
      <w:pPr>
        <w:rPr>
          <w:sz w:val="24"/>
          <w:szCs w:val="24"/>
          <w:u w:val="single"/>
        </w:rPr>
      </w:pPr>
    </w:p>
    <w:p w:rsidR="00FD6B5C" w:rsidRDefault="00FD6B5C" w:rsidP="00070299">
      <w:pPr>
        <w:rPr>
          <w:sz w:val="24"/>
          <w:szCs w:val="24"/>
          <w:u w:val="single"/>
        </w:rPr>
      </w:pPr>
    </w:p>
    <w:p w:rsidR="00FD6B5C" w:rsidRDefault="00FD6B5C" w:rsidP="00070299">
      <w:pPr>
        <w:rPr>
          <w:sz w:val="24"/>
          <w:szCs w:val="24"/>
          <w:u w:val="single"/>
        </w:rPr>
      </w:pPr>
    </w:p>
    <w:p w:rsidR="00FD6B5C" w:rsidRDefault="00FD6B5C" w:rsidP="00070299">
      <w:pPr>
        <w:rPr>
          <w:sz w:val="24"/>
          <w:szCs w:val="24"/>
          <w:u w:val="single"/>
        </w:rPr>
      </w:pPr>
    </w:p>
    <w:p w:rsidR="00070299" w:rsidRDefault="00070299" w:rsidP="00070299">
      <w:pPr>
        <w:rPr>
          <w:sz w:val="24"/>
          <w:szCs w:val="24"/>
        </w:rPr>
      </w:pPr>
      <w:r w:rsidRPr="00FD6B5C">
        <w:rPr>
          <w:sz w:val="24"/>
          <w:szCs w:val="24"/>
          <w:u w:val="single"/>
        </w:rPr>
        <w:t>Prevádzkové tlmenie - Transformátorová vidlica</w:t>
      </w:r>
      <w:r>
        <w:rPr>
          <w:sz w:val="24"/>
          <w:szCs w:val="24"/>
        </w:rPr>
        <w:t>:</w:t>
      </w:r>
    </w:p>
    <w:p w:rsidR="00070299" w:rsidRDefault="00070299" w:rsidP="00070299">
      <w:pPr>
        <w:ind w:firstLine="426"/>
        <w:rPr>
          <w:sz w:val="24"/>
          <w:szCs w:val="24"/>
        </w:rPr>
      </w:pPr>
    </w:p>
    <w:tbl>
      <w:tblPr>
        <w:tblW w:w="9326" w:type="dxa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1261"/>
        <w:gridCol w:w="993"/>
        <w:gridCol w:w="928"/>
        <w:gridCol w:w="1024"/>
        <w:gridCol w:w="1024"/>
        <w:gridCol w:w="1024"/>
        <w:gridCol w:w="1024"/>
        <w:gridCol w:w="1024"/>
        <w:gridCol w:w="1024"/>
      </w:tblGrid>
      <w:tr w:rsidR="00070299" w:rsidTr="004A4A61">
        <w:trPr>
          <w:trHeight w:val="256"/>
          <w:jc w:val="center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</w:tcPr>
          <w:p w:rsidR="00070299" w:rsidRDefault="00070299" w:rsidP="004078F9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      [kHz]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070299" w:rsidRDefault="00070299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4A61" w:rsidTr="004A4A61">
        <w:trPr>
          <w:cantSplit/>
          <w:trHeight w:val="256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A61" w:rsidRDefault="004A4A61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odchádzajúci</w:t>
            </w:r>
          </w:p>
          <w:p w:rsidR="004A4A61" w:rsidRDefault="004A4A61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smer (1-2)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rPr>
                <w:i/>
                <w:iCs/>
              </w:rPr>
              <w:t>Z</w:t>
            </w:r>
            <w:r w:rsidR="00785B1A">
              <w:rPr>
                <w:i/>
                <w:iCs/>
                <w:vertAlign w:val="subscript"/>
              </w:rPr>
              <w:t>2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586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645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650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668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690,5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757,5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A61" w:rsidRDefault="004A4A61" w:rsidP="004078F9">
            <w:pPr>
              <w:jc w:val="center"/>
            </w:pPr>
            <w:r>
              <w:t>1009,5</w:t>
            </w:r>
          </w:p>
        </w:tc>
      </w:tr>
      <w:tr w:rsidR="004A4A61" w:rsidTr="004078F9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1" w:rsidRDefault="004A4A61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A4A61" w:rsidRDefault="006B002F" w:rsidP="004078F9">
            <w:pPr>
              <w:jc w:val="center"/>
            </w:pPr>
            <w:r>
              <w:rPr>
                <w:i/>
                <w:iCs/>
              </w:rPr>
              <w:t>Z</w:t>
            </w:r>
            <w:r w:rsidR="00785B1A">
              <w:rPr>
                <w:i/>
                <w:iCs/>
                <w:vertAlign w:val="subscript"/>
              </w:rPr>
              <w:t>1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A61" w:rsidRDefault="00785B1A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4A4A61" w:rsidTr="004078F9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1" w:rsidRDefault="004A4A61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A4A61" w:rsidRDefault="004A4A61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color w:val="000000"/>
              </w:rPr>
              <w:t xml:space="preserve">     [</w:t>
            </w:r>
            <w:proofErr w:type="spellStart"/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9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6,75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A61" w:rsidRDefault="00B26682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5,99</w:t>
            </w:r>
          </w:p>
        </w:tc>
      </w:tr>
      <w:tr w:rsidR="004A4A61" w:rsidTr="004A4A61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1" w:rsidRDefault="004A4A61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A4A61" w:rsidRDefault="004A4A61" w:rsidP="004078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K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-0,01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0,26</w:t>
            </w:r>
          </w:p>
        </w:tc>
      </w:tr>
      <w:tr w:rsidR="004A4A61" w:rsidTr="004A4A61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61" w:rsidRDefault="004A4A61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A4A61" w:rsidRDefault="004A4A61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p12</w:t>
            </w:r>
            <w:r>
              <w:rPr>
                <w:color w:val="000000"/>
              </w:rPr>
              <w:t xml:space="preserve">   [</w:t>
            </w:r>
            <w:proofErr w:type="spellStart"/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9,59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9,54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8,19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7,70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7,32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6,87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A61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6,25</w:t>
            </w:r>
          </w:p>
        </w:tc>
      </w:tr>
      <w:tr w:rsidR="004A4A61" w:rsidTr="004A4A61">
        <w:trPr>
          <w:cantSplit/>
          <w:trHeight w:val="256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A61" w:rsidRDefault="004A4A61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prichádzajúci</w:t>
            </w:r>
          </w:p>
          <w:p w:rsidR="004A4A61" w:rsidRDefault="004A4A61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smer (4-1)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rPr>
                <w:i/>
                <w:iCs/>
              </w:rPr>
              <w:t>Z</w:t>
            </w:r>
            <w:r w:rsidR="006B002F">
              <w:rPr>
                <w:i/>
                <w:iCs/>
                <w:vertAlign w:val="subscript"/>
              </w:rPr>
              <w:t>1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586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668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690,5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61" w:rsidRDefault="004A4A61" w:rsidP="004078F9">
            <w:pPr>
              <w:jc w:val="center"/>
            </w:pPr>
            <w:r>
              <w:t>757,5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A61" w:rsidRDefault="004A4A61" w:rsidP="004078F9">
            <w:pPr>
              <w:jc w:val="center"/>
            </w:pPr>
            <w:r>
              <w:t>1009,5</w:t>
            </w:r>
          </w:p>
        </w:tc>
      </w:tr>
      <w:tr w:rsidR="006B002F" w:rsidTr="004078F9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305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305,5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306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305,5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307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307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</w:pPr>
            <w:r>
              <w:t>306</w:t>
            </w:r>
          </w:p>
        </w:tc>
      </w:tr>
      <w:tr w:rsidR="006B002F" w:rsidTr="004078F9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color w:val="000000"/>
              </w:rPr>
              <w:t xml:space="preserve">     [</w:t>
            </w:r>
            <w:proofErr w:type="spellStart"/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6B002F" w:rsidTr="004A4A61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K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0,33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0,38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0,39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0,41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0,60</w:t>
            </w:r>
          </w:p>
        </w:tc>
      </w:tr>
      <w:tr w:rsidR="006B002F" w:rsidTr="004A4A61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p41</w:t>
            </w:r>
            <w:r>
              <w:rPr>
                <w:color w:val="000000"/>
              </w:rPr>
              <w:t xml:space="preserve">   [</w:t>
            </w:r>
            <w:proofErr w:type="spellStart"/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0,65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0,75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0,82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0,91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556AF3" w:rsidP="004078F9">
            <w:pPr>
              <w:jc w:val="center"/>
              <w:rPr>
                <w:color w:val="000000"/>
              </w:rPr>
            </w:pPr>
            <w:r w:rsidRPr="00556AF3">
              <w:rPr>
                <w:color w:val="000000"/>
              </w:rPr>
              <w:t>1,22</w:t>
            </w:r>
          </w:p>
        </w:tc>
      </w:tr>
      <w:tr w:rsidR="006B002F" w:rsidTr="004A4A61">
        <w:trPr>
          <w:cantSplit/>
          <w:trHeight w:val="256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oddeľovací</w:t>
            </w:r>
          </w:p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smer (4-2)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2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586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645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650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668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690,5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t>757,5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</w:pPr>
            <w:r>
              <w:t>1009,5</w:t>
            </w:r>
          </w:p>
        </w:tc>
      </w:tr>
      <w:tr w:rsidR="006B002F" w:rsidTr="004078F9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</w:pPr>
            <w:r>
              <w:rPr>
                <w:i/>
                <w:iCs/>
              </w:rPr>
              <w:t>Z</w:t>
            </w:r>
            <w:r>
              <w:rPr>
                <w:i/>
                <w:iCs/>
                <w:vertAlign w:val="subscript"/>
              </w:rPr>
              <w:t>4</w:t>
            </w:r>
            <w:r>
              <w:t xml:space="preserve">      [</w:t>
            </w:r>
            <w:r>
              <w:sym w:font="Symbol" w:char="F057"/>
            </w:r>
            <w: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6B002F" w:rsidTr="004078F9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2F" w:rsidRDefault="006B002F" w:rsidP="004078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color w:val="000000"/>
              </w:rPr>
              <w:t xml:space="preserve">     [</w:t>
            </w:r>
            <w:proofErr w:type="spellStart"/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</w:tr>
      <w:tr w:rsidR="006B002F" w:rsidTr="004A4A61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02F" w:rsidRDefault="006B002F" w:rsidP="004078F9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B002F" w:rsidRDefault="006B002F" w:rsidP="004078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K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 w:rsidRPr="00B26682">
              <w:rPr>
                <w:color w:val="000000"/>
              </w:rPr>
              <w:t>0,38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 w:rsidRPr="00B26682">
              <w:rPr>
                <w:color w:val="000000"/>
              </w:rPr>
              <w:t>0,40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 w:rsidRPr="00B26682">
              <w:rPr>
                <w:color w:val="000000"/>
              </w:rPr>
              <w:t>0,46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  <w:tr w:rsidR="006B002F" w:rsidTr="004A4A61">
        <w:trPr>
          <w:cantSplit/>
          <w:trHeight w:val="256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2F" w:rsidRDefault="006B002F" w:rsidP="004078F9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p42</w:t>
            </w:r>
            <w:r>
              <w:rPr>
                <w:color w:val="000000"/>
              </w:rPr>
              <w:t xml:space="preserve">   [</w:t>
            </w:r>
            <w:proofErr w:type="spellStart"/>
            <w:r>
              <w:rPr>
                <w:color w:val="000000"/>
              </w:rPr>
              <w:t>Np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 w:rsidRPr="003266B0">
              <w:rPr>
                <w:color w:val="000000"/>
              </w:rPr>
              <w:t>2,20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 w:rsidRPr="003E20AD">
              <w:rPr>
                <w:color w:val="000000"/>
              </w:rPr>
              <w:t>2,62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 w:rsidRPr="003E20AD">
              <w:rPr>
                <w:color w:val="000000"/>
              </w:rPr>
              <w:t>2,68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02F" w:rsidRDefault="006B002F" w:rsidP="00407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</w:t>
            </w:r>
          </w:p>
        </w:tc>
      </w:tr>
    </w:tbl>
    <w:p w:rsidR="005B7B4B" w:rsidRDefault="005B7B4B"/>
    <w:p w:rsidR="004078F9" w:rsidRPr="00FD6B5C" w:rsidRDefault="004078F9">
      <w:pPr>
        <w:rPr>
          <w:sz w:val="24"/>
          <w:szCs w:val="24"/>
        </w:rPr>
      </w:pPr>
      <w:proofErr w:type="spellStart"/>
      <w:r w:rsidRPr="00FD6B5C">
        <w:rPr>
          <w:sz w:val="24"/>
          <w:szCs w:val="24"/>
        </w:rPr>
        <w:t>Vypočty</w:t>
      </w:r>
      <w:proofErr w:type="spellEnd"/>
      <w:r w:rsidRPr="00FD6B5C">
        <w:rPr>
          <w:sz w:val="24"/>
          <w:szCs w:val="24"/>
        </w:rPr>
        <w:t>:</w:t>
      </w:r>
    </w:p>
    <w:p w:rsidR="004078F9" w:rsidRDefault="004078F9">
      <w:pPr>
        <w:rPr>
          <w:position w:val="-28"/>
        </w:rPr>
      </w:pPr>
      <w:r>
        <w:tab/>
      </w:r>
      <w:r w:rsidR="0008123C">
        <w:rPr>
          <w:sz w:val="24"/>
          <w:szCs w:val="24"/>
        </w:rPr>
        <w:t xml:space="preserve">(f=0,1kHz) </w:t>
      </w:r>
      <w:r w:rsidRPr="004078F9">
        <w:rPr>
          <w:position w:val="-30"/>
        </w:rPr>
        <w:object w:dxaOrig="5340" w:dyaOrig="700">
          <v:shape id="_x0000_i1053" type="#_x0000_t75" style="width:267pt;height:35.25pt" o:ole="">
            <v:imagedata r:id="rId64" o:title=""/>
          </v:shape>
          <o:OLEObject Type="Embed" ProgID="Equation.3" ShapeID="_x0000_i1053" DrawAspect="Content" ObjectID="_1328553299" r:id="rId65"/>
        </w:object>
      </w:r>
    </w:p>
    <w:p w:rsidR="004078F9" w:rsidRDefault="004078F9">
      <w:pPr>
        <w:rPr>
          <w:position w:val="-28"/>
        </w:rPr>
      </w:pPr>
      <w:r>
        <w:rPr>
          <w:position w:val="-28"/>
        </w:rPr>
        <w:t xml:space="preserve">          </w:t>
      </w:r>
      <w:r>
        <w:rPr>
          <w:position w:val="-28"/>
        </w:rPr>
        <w:tab/>
      </w:r>
      <w:r w:rsidR="0008123C">
        <w:rPr>
          <w:sz w:val="24"/>
          <w:szCs w:val="24"/>
        </w:rPr>
        <w:t xml:space="preserve">(f=0,1kHz) </w:t>
      </w:r>
      <w:r w:rsidRPr="004078F9">
        <w:rPr>
          <w:position w:val="-30"/>
        </w:rPr>
        <w:object w:dxaOrig="5660" w:dyaOrig="700">
          <v:shape id="_x0000_i1054" type="#_x0000_t75" style="width:282.75pt;height:35.25pt" o:ole="">
            <v:imagedata r:id="rId66" o:title=""/>
          </v:shape>
          <o:OLEObject Type="Embed" ProgID="Equation.3" ShapeID="_x0000_i1054" DrawAspect="Content" ObjectID="_1328553300" r:id="rId67"/>
        </w:object>
      </w:r>
    </w:p>
    <w:p w:rsidR="004078F9" w:rsidRDefault="0008123C" w:rsidP="004078F9">
      <w:pPr>
        <w:ind w:firstLine="708"/>
        <w:rPr>
          <w:position w:val="-28"/>
        </w:rPr>
      </w:pPr>
      <w:r>
        <w:rPr>
          <w:sz w:val="24"/>
          <w:szCs w:val="24"/>
        </w:rPr>
        <w:t xml:space="preserve">(f=0,1kHz) </w:t>
      </w:r>
      <w:r w:rsidR="004078F9" w:rsidRPr="004078F9">
        <w:rPr>
          <w:position w:val="-30"/>
        </w:rPr>
        <w:object w:dxaOrig="5580" w:dyaOrig="700">
          <v:shape id="_x0000_i1055" type="#_x0000_t75" style="width:279pt;height:35.25pt" o:ole="">
            <v:imagedata r:id="rId68" o:title=""/>
          </v:shape>
          <o:OLEObject Type="Embed" ProgID="Equation.3" ShapeID="_x0000_i1055" DrawAspect="Content" ObjectID="_1328553301" r:id="rId69"/>
        </w:object>
      </w:r>
    </w:p>
    <w:p w:rsidR="00FD6B5C" w:rsidRDefault="0008123C" w:rsidP="0008123C">
      <w:pPr>
        <w:rPr>
          <w:sz w:val="24"/>
        </w:rPr>
      </w:pPr>
      <w:r>
        <w:rPr>
          <w:sz w:val="24"/>
        </w:rPr>
        <w:tab/>
      </w:r>
      <w:r w:rsidRPr="0008123C">
        <w:rPr>
          <w:sz w:val="24"/>
          <w:szCs w:val="24"/>
        </w:rPr>
        <w:t>(</w:t>
      </w:r>
      <w:r w:rsidRPr="0008123C">
        <w:rPr>
          <w:sz w:val="24"/>
        </w:rPr>
        <w:t>f</w:t>
      </w:r>
      <w:r w:rsidRPr="0008123C">
        <w:rPr>
          <w:sz w:val="24"/>
          <w:szCs w:val="24"/>
        </w:rPr>
        <w:t>=0,1kHz)</w:t>
      </w:r>
      <w:r w:rsidRPr="0008123C">
        <w:rPr>
          <w:b/>
          <w:sz w:val="24"/>
          <w:szCs w:val="24"/>
        </w:rPr>
        <w:t xml:space="preserve"> </w:t>
      </w:r>
      <w:r w:rsidRPr="0008123C">
        <w:rPr>
          <w:position w:val="-30"/>
        </w:rPr>
        <w:object w:dxaOrig="4280" w:dyaOrig="700">
          <v:shape id="_x0000_i1056" type="#_x0000_t75" style="width:213.75pt;height:35.25pt" o:ole="">
            <v:imagedata r:id="rId70" o:title=""/>
          </v:shape>
          <o:OLEObject Type="Embed" ProgID="Equation.3" ShapeID="_x0000_i1056" DrawAspect="Content" ObjectID="_1328553302" r:id="rId71"/>
        </w:object>
      </w:r>
    </w:p>
    <w:p w:rsidR="00344182" w:rsidRDefault="00344182" w:rsidP="00FD6B5C">
      <w:pPr>
        <w:pStyle w:val="Nzov"/>
        <w:jc w:val="both"/>
        <w:rPr>
          <w:sz w:val="24"/>
        </w:rPr>
      </w:pPr>
    </w:p>
    <w:p w:rsidR="00FD6B5C" w:rsidRDefault="00FD6B5C" w:rsidP="00FD6B5C">
      <w:pPr>
        <w:pStyle w:val="Nzov"/>
        <w:jc w:val="both"/>
        <w:rPr>
          <w:sz w:val="24"/>
        </w:rPr>
      </w:pPr>
      <w:r w:rsidRPr="00FD6B5C">
        <w:rPr>
          <w:sz w:val="24"/>
        </w:rPr>
        <w:t xml:space="preserve">Záver: </w:t>
      </w:r>
    </w:p>
    <w:p w:rsidR="00FD6B5C" w:rsidRDefault="00FD6B5C" w:rsidP="00FD6B5C">
      <w:pPr>
        <w:pStyle w:val="Nzov"/>
        <w:jc w:val="both"/>
        <w:rPr>
          <w:sz w:val="24"/>
        </w:rPr>
      </w:pPr>
    </w:p>
    <w:p w:rsidR="00FD6B5C" w:rsidRDefault="00FD6B5C" w:rsidP="00FD6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prvej úlohe sme merali impedancie </w:t>
      </w:r>
      <w:r w:rsidRPr="006F1C91">
        <w:rPr>
          <w:i/>
          <w:sz w:val="24"/>
          <w:szCs w:val="24"/>
        </w:rPr>
        <w:t>Z</w:t>
      </w:r>
      <w:r w:rsidRPr="006F1C91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 </w:t>
      </w:r>
      <w:r w:rsidRPr="006F1C91">
        <w:rPr>
          <w:i/>
          <w:sz w:val="24"/>
          <w:szCs w:val="24"/>
        </w:rPr>
        <w:t>Z</w:t>
      </w:r>
      <w:r w:rsidRPr="006F1C91">
        <w:rPr>
          <w:i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na transformátorovej a odporovej vidlici pri frekvenčnom rozsahu 0,1 – 10 kHz a impedanciách </w:t>
      </w:r>
      <w:r w:rsidRPr="00A20E3D">
        <w:rPr>
          <w:i/>
          <w:sz w:val="24"/>
          <w:szCs w:val="24"/>
        </w:rPr>
        <w:t>Z</w:t>
      </w:r>
      <w:r w:rsidRPr="00A20E3D">
        <w:rPr>
          <w:i/>
          <w:sz w:val="24"/>
          <w:szCs w:val="24"/>
          <w:vertAlign w:val="subscript"/>
        </w:rPr>
        <w:t>L</w:t>
      </w:r>
      <w:r>
        <w:rPr>
          <w:sz w:val="24"/>
          <w:szCs w:val="24"/>
        </w:rPr>
        <w:t xml:space="preserve"> = </w:t>
      </w:r>
      <w:r w:rsidRPr="00A20E3D">
        <w:rPr>
          <w:i/>
          <w:sz w:val="24"/>
          <w:szCs w:val="24"/>
        </w:rPr>
        <w:t>Z</w:t>
      </w:r>
      <w:r w:rsidRPr="00A20E3D">
        <w:rPr>
          <w:i/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= 600</w:t>
      </w:r>
      <w:r w:rsidRPr="00A20E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Ω. Impedancie sme merali tak, že sme svorky ukončili raz naprázdno, raz na krátko a výslednú impedanciu sme vypočítali geometrickým priemerom z nameraných hodnôt. Z nameraných hodnôt vidíme, že </w:t>
      </w:r>
      <w:r w:rsidRPr="008B4F81">
        <w:rPr>
          <w:i/>
          <w:sz w:val="24"/>
          <w:szCs w:val="24"/>
        </w:rPr>
        <w:t>Z</w:t>
      </w:r>
      <w:r w:rsidRPr="008B4F81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je pri transformátorovej vidlici frekvenčne závislá a nadobúda hodnoty od 586Ω do 1009,5Ω. </w:t>
      </w:r>
      <w:r w:rsidRPr="00863B29">
        <w:rPr>
          <w:i/>
          <w:sz w:val="24"/>
          <w:szCs w:val="24"/>
        </w:rPr>
        <w:t>Z</w:t>
      </w:r>
      <w:r w:rsidRPr="00863B29">
        <w:rPr>
          <w:i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je na transformátorovej vidlici frekvenčne nezávislá aj keď s nárastom frekvencie sa vyskytuje malý rozdiel v nameraných hodnotách, ktoré sú z rozsahu 305 – 307 Ω. Na odporovej vidlici sme namerali hodnoty </w:t>
      </w:r>
      <w:r w:rsidRPr="008B4F81">
        <w:rPr>
          <w:i/>
          <w:sz w:val="24"/>
          <w:szCs w:val="24"/>
        </w:rPr>
        <w:t>Z</w:t>
      </w:r>
      <w:r>
        <w:rPr>
          <w:i/>
          <w:sz w:val="24"/>
          <w:szCs w:val="24"/>
          <w:vertAlign w:val="subscript"/>
        </w:rPr>
        <w:t>4</w:t>
      </w:r>
      <w:r w:rsidR="0008123C">
        <w:rPr>
          <w:sz w:val="24"/>
          <w:szCs w:val="24"/>
        </w:rPr>
        <w:t xml:space="preserve"> v rozsahu 596</w:t>
      </w:r>
      <w:r>
        <w:rPr>
          <w:sz w:val="24"/>
          <w:szCs w:val="24"/>
        </w:rPr>
        <w:t xml:space="preserve"> – </w:t>
      </w:r>
      <w:r w:rsidR="0008123C">
        <w:rPr>
          <w:sz w:val="24"/>
          <w:szCs w:val="24"/>
        </w:rPr>
        <w:t>598</w:t>
      </w:r>
      <w:r>
        <w:rPr>
          <w:sz w:val="24"/>
          <w:szCs w:val="24"/>
        </w:rPr>
        <w:t xml:space="preserve"> Ω. Hodnoty </w:t>
      </w:r>
      <w:r w:rsidRPr="008B4F81">
        <w:rPr>
          <w:i/>
          <w:sz w:val="24"/>
          <w:szCs w:val="24"/>
        </w:rPr>
        <w:t>Z</w:t>
      </w:r>
      <w:r w:rsidRPr="008B4F81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sme zmerali </w:t>
      </w:r>
      <w:r w:rsidR="0008123C">
        <w:rPr>
          <w:sz w:val="24"/>
          <w:szCs w:val="24"/>
        </w:rPr>
        <w:t>v rozsahu 595 - 598</w:t>
      </w:r>
      <w:r>
        <w:rPr>
          <w:sz w:val="24"/>
          <w:szCs w:val="24"/>
        </w:rPr>
        <w:t>Ω. Pri odporovej vidlici by mali byť</w:t>
      </w:r>
      <w:r w:rsidR="0008123C">
        <w:rPr>
          <w:sz w:val="24"/>
          <w:szCs w:val="24"/>
        </w:rPr>
        <w:t xml:space="preserve"> a sú</w:t>
      </w:r>
      <w:r>
        <w:rPr>
          <w:sz w:val="24"/>
          <w:szCs w:val="24"/>
        </w:rPr>
        <w:t xml:space="preserve"> impedancie frekvenčne nezávislé </w:t>
      </w:r>
    </w:p>
    <w:p w:rsidR="0008123C" w:rsidRDefault="0008123C" w:rsidP="00FD6B5C">
      <w:pPr>
        <w:jc w:val="both"/>
        <w:rPr>
          <w:sz w:val="24"/>
          <w:szCs w:val="24"/>
        </w:rPr>
      </w:pPr>
    </w:p>
    <w:p w:rsidR="0008123C" w:rsidRDefault="0008123C" w:rsidP="0008123C">
      <w:pPr>
        <w:jc w:val="both"/>
        <w:rPr>
          <w:sz w:val="24"/>
          <w:szCs w:val="24"/>
        </w:rPr>
      </w:pPr>
      <w:r>
        <w:rPr>
          <w:sz w:val="24"/>
          <w:szCs w:val="24"/>
        </w:rPr>
        <w:t>Z nameraných hodnôt v prvej úlohe sme vypočítali prevodový pomer transformátorovej vidlice p</w:t>
      </w:r>
      <w:r w:rsidRPr="00834E4F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 pre každú meranú frekvenciu. Keďže odpor </w:t>
      </w:r>
      <w:r w:rsidRPr="00933FFF">
        <w:rPr>
          <w:i/>
          <w:sz w:val="24"/>
          <w:szCs w:val="24"/>
        </w:rPr>
        <w:t>Z</w:t>
      </w:r>
      <w:r w:rsidRPr="00933FFF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transformátorovej vidlice sa ukázal ako frekvenčne závislí, aj vypočítané hodnoty sa menia v závislosti od frekvencie. S rastúcou frekvenciou hodnota prevodového pomeru klesá od 1,43 do 1,09.</w:t>
      </w:r>
    </w:p>
    <w:p w:rsidR="00902D9C" w:rsidRDefault="00902D9C" w:rsidP="0008123C">
      <w:pPr>
        <w:jc w:val="both"/>
        <w:rPr>
          <w:sz w:val="24"/>
          <w:szCs w:val="24"/>
        </w:rPr>
      </w:pPr>
    </w:p>
    <w:p w:rsidR="0008123C" w:rsidRPr="00902D9C" w:rsidRDefault="0008123C" w:rsidP="0008123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 tretej úlohe sme merali porovnávacou metódou prevádzkové tlmenie v smere vysielacom, prijímacom aj oddeľovacom. V prvom meraní sme ako Z</w:t>
      </w:r>
      <w:r w:rsidRPr="0042692A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použili odporovú dekádu nastavenú na 300 Ω. Z nameraných hodnôt sme vypočítali konštanty k a následne prevádzkové tlmenie a</w:t>
      </w:r>
      <w:r w:rsidR="00902D9C" w:rsidRPr="00902D9C">
        <w:rPr>
          <w:sz w:val="14"/>
          <w:szCs w:val="24"/>
        </w:rPr>
        <w:t>p</w:t>
      </w:r>
      <w:r>
        <w:rPr>
          <w:sz w:val="24"/>
          <w:szCs w:val="24"/>
        </w:rPr>
        <w:t xml:space="preserve">. Norma vyžaduje, aby bola hodnota prevádzkového tlmenia vo vysielacom a prijímacom smere menšia, ako 0,5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 xml:space="preserve">. To </w:t>
      </w:r>
      <w:r w:rsidR="00902D9C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je splnené </w:t>
      </w:r>
      <w:r w:rsidR="00902D9C">
        <w:rPr>
          <w:sz w:val="24"/>
          <w:szCs w:val="24"/>
        </w:rPr>
        <w:t>v smere prichádzajúcom</w:t>
      </w:r>
      <w:r>
        <w:rPr>
          <w:sz w:val="24"/>
          <w:szCs w:val="24"/>
        </w:rPr>
        <w:t xml:space="preserve"> smer</w:t>
      </w:r>
      <w:r w:rsidR="00902D9C">
        <w:rPr>
          <w:sz w:val="24"/>
          <w:szCs w:val="24"/>
        </w:rPr>
        <w:t>e (4-1</w:t>
      </w:r>
      <w:r>
        <w:rPr>
          <w:sz w:val="24"/>
          <w:szCs w:val="24"/>
        </w:rPr>
        <w:t>)</w:t>
      </w:r>
      <w:r w:rsidR="006D430A">
        <w:rPr>
          <w:sz w:val="24"/>
          <w:szCs w:val="24"/>
        </w:rPr>
        <w:t xml:space="preserve"> </w:t>
      </w:r>
      <w:r w:rsidR="00902D9C">
        <w:rPr>
          <w:sz w:val="24"/>
          <w:szCs w:val="24"/>
        </w:rPr>
        <w:t xml:space="preserve">kde je rozsah </w:t>
      </w:r>
      <w:r w:rsidR="006D430A">
        <w:rPr>
          <w:sz w:val="24"/>
          <w:szCs w:val="24"/>
        </w:rPr>
        <w:t xml:space="preserve">0,65 – 1,22 </w:t>
      </w:r>
      <w:proofErr w:type="spellStart"/>
      <w:r w:rsidR="006D430A">
        <w:rPr>
          <w:sz w:val="24"/>
          <w:szCs w:val="24"/>
        </w:rPr>
        <w:t>Np</w:t>
      </w:r>
      <w:proofErr w:type="spellEnd"/>
      <w:r w:rsidR="006D430A">
        <w:rPr>
          <w:sz w:val="24"/>
          <w:szCs w:val="24"/>
        </w:rPr>
        <w:t xml:space="preserve"> a </w:t>
      </w:r>
      <w:r w:rsidR="00902D9C">
        <w:rPr>
          <w:sz w:val="24"/>
          <w:szCs w:val="24"/>
        </w:rPr>
        <w:t xml:space="preserve"> ani dochádzajúcom smere (1-2)</w:t>
      </w:r>
      <w:r w:rsidR="006D430A">
        <w:rPr>
          <w:sz w:val="24"/>
          <w:szCs w:val="24"/>
        </w:rPr>
        <w:t xml:space="preserve">kde je rozsah 6,25 – 9,59 </w:t>
      </w:r>
      <w:proofErr w:type="spellStart"/>
      <w:r w:rsidR="006D430A"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>.</w:t>
      </w:r>
      <w:r w:rsidR="00902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 oddeľovací smer je potrebné tlmenie aspoň 7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>. Táto podmienka tiež nie je splnená, keď hodnoty tlmenia sú z</w:t>
      </w:r>
      <w:r w:rsidR="00902D9C">
        <w:rPr>
          <w:sz w:val="24"/>
          <w:szCs w:val="24"/>
        </w:rPr>
        <w:t> </w:t>
      </w:r>
      <w:r>
        <w:rPr>
          <w:sz w:val="24"/>
          <w:szCs w:val="24"/>
        </w:rPr>
        <w:t>rozsahu</w:t>
      </w:r>
      <w:r w:rsidR="00902D9C">
        <w:rPr>
          <w:sz w:val="24"/>
          <w:szCs w:val="24"/>
        </w:rPr>
        <w:t xml:space="preserve"> iba 2,20 </w:t>
      </w:r>
      <w:r>
        <w:rPr>
          <w:sz w:val="24"/>
          <w:szCs w:val="24"/>
        </w:rPr>
        <w:t>–</w:t>
      </w:r>
      <w:r w:rsidR="00902D9C">
        <w:rPr>
          <w:sz w:val="24"/>
          <w:szCs w:val="24"/>
        </w:rPr>
        <w:t xml:space="preserve">3,45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>.</w:t>
      </w:r>
      <w:r w:rsidR="00902D9C">
        <w:rPr>
          <w:sz w:val="24"/>
          <w:szCs w:val="24"/>
        </w:rPr>
        <w:t xml:space="preserve"> </w:t>
      </w:r>
      <w:r w:rsidR="006D430A">
        <w:rPr>
          <w:sz w:val="24"/>
          <w:szCs w:val="24"/>
        </w:rPr>
        <w:t>Z hodnôt sa zdá, ako by sa nám oddeľovací smer (4-2) vymenil s odchádzajúcim smerom (1-2), ale ani za týchto predpokladov transformátorová vidlica nespĺňa kritéria pre žiaden smer. Pravdepodobne  sme sa dopustili nejakej hrubej chyby pri postupe merania, alebo vidlica</w:t>
      </w:r>
      <w:r w:rsidR="005B5E7F">
        <w:rPr>
          <w:sz w:val="24"/>
          <w:szCs w:val="24"/>
        </w:rPr>
        <w:t xml:space="preserve"> naozaj</w:t>
      </w:r>
      <w:r w:rsidR="006D430A">
        <w:rPr>
          <w:sz w:val="24"/>
          <w:szCs w:val="24"/>
        </w:rPr>
        <w:t xml:space="preserve"> </w:t>
      </w:r>
      <w:r w:rsidR="005B5E7F">
        <w:rPr>
          <w:sz w:val="24"/>
          <w:szCs w:val="24"/>
        </w:rPr>
        <w:t>nespĺňa kritéria.</w:t>
      </w:r>
      <w:r w:rsidR="006D430A">
        <w:rPr>
          <w:sz w:val="24"/>
          <w:szCs w:val="24"/>
        </w:rPr>
        <w:t xml:space="preserve">    </w:t>
      </w:r>
    </w:p>
    <w:p w:rsidR="0008123C" w:rsidRPr="00902D9C" w:rsidRDefault="0008123C" w:rsidP="0008123C">
      <w:pPr>
        <w:jc w:val="both"/>
        <w:rPr>
          <w:b/>
          <w:sz w:val="24"/>
          <w:szCs w:val="24"/>
        </w:rPr>
      </w:pPr>
    </w:p>
    <w:p w:rsidR="0008123C" w:rsidRPr="006D7C09" w:rsidRDefault="0008123C" w:rsidP="0008123C">
      <w:pPr>
        <w:jc w:val="both"/>
        <w:rPr>
          <w:sz w:val="24"/>
          <w:szCs w:val="24"/>
        </w:rPr>
      </w:pPr>
    </w:p>
    <w:p w:rsidR="0008123C" w:rsidRPr="006D7C09" w:rsidRDefault="0008123C" w:rsidP="00FD6B5C">
      <w:pPr>
        <w:jc w:val="both"/>
        <w:rPr>
          <w:sz w:val="24"/>
          <w:szCs w:val="24"/>
        </w:rPr>
      </w:pPr>
    </w:p>
    <w:p w:rsidR="00C910C3" w:rsidRDefault="00C910C3" w:rsidP="00FD6B5C">
      <w:pPr>
        <w:pStyle w:val="Nzov"/>
        <w:jc w:val="both"/>
        <w:rPr>
          <w:sz w:val="24"/>
        </w:rPr>
      </w:pPr>
    </w:p>
    <w:p w:rsidR="00C910C3" w:rsidRPr="00C910C3" w:rsidRDefault="00C910C3" w:rsidP="00C910C3"/>
    <w:p w:rsidR="00C910C3" w:rsidRPr="00C910C3" w:rsidRDefault="00C910C3" w:rsidP="00C910C3"/>
    <w:p w:rsidR="00C910C3" w:rsidRPr="00C910C3" w:rsidRDefault="00C910C3" w:rsidP="00C910C3"/>
    <w:p w:rsidR="00C910C3" w:rsidRPr="00C910C3" w:rsidRDefault="00C910C3" w:rsidP="00C910C3"/>
    <w:p w:rsidR="00C910C3" w:rsidRPr="00C910C3" w:rsidRDefault="00C910C3" w:rsidP="00C910C3"/>
    <w:p w:rsidR="00C910C3" w:rsidRPr="00C910C3" w:rsidRDefault="00C910C3" w:rsidP="00C910C3"/>
    <w:p w:rsidR="00C910C3" w:rsidRPr="00C910C3" w:rsidRDefault="00C910C3" w:rsidP="00C910C3"/>
    <w:p w:rsidR="00C910C3" w:rsidRPr="00C910C3" w:rsidRDefault="00C910C3" w:rsidP="00C910C3"/>
    <w:p w:rsidR="00C910C3" w:rsidRPr="00C910C3" w:rsidRDefault="00C910C3" w:rsidP="00C910C3"/>
    <w:p w:rsidR="00C910C3" w:rsidRPr="00C910C3" w:rsidRDefault="00C910C3" w:rsidP="00C910C3"/>
    <w:p w:rsidR="00C910C3" w:rsidRPr="00C910C3" w:rsidRDefault="00C910C3" w:rsidP="00C910C3"/>
    <w:p w:rsidR="00C910C3" w:rsidRPr="00C910C3" w:rsidRDefault="00C910C3" w:rsidP="00C910C3"/>
    <w:p w:rsidR="00C910C3" w:rsidRPr="00C910C3" w:rsidRDefault="00C910C3" w:rsidP="00C910C3"/>
    <w:p w:rsidR="00C910C3" w:rsidRPr="00C910C3" w:rsidRDefault="00C910C3" w:rsidP="00C910C3"/>
    <w:p w:rsidR="00C910C3" w:rsidRDefault="00C910C3" w:rsidP="00C910C3"/>
    <w:p w:rsidR="00C910C3" w:rsidRDefault="00C910C3" w:rsidP="00C910C3"/>
    <w:p w:rsidR="00FD6B5C" w:rsidRDefault="00FD6B5C" w:rsidP="00C910C3"/>
    <w:p w:rsidR="00C910C3" w:rsidRPr="00C910C3" w:rsidRDefault="00C910C3" w:rsidP="00C910C3"/>
    <w:sectPr w:rsidR="00C910C3" w:rsidRPr="00C910C3" w:rsidSect="005B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549"/>
    <w:multiLevelType w:val="hybridMultilevel"/>
    <w:tmpl w:val="1A36D8C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9E02D7F"/>
    <w:multiLevelType w:val="hybridMultilevel"/>
    <w:tmpl w:val="B4D270C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615CA"/>
    <w:multiLevelType w:val="hybridMultilevel"/>
    <w:tmpl w:val="F46A4B94"/>
    <w:lvl w:ilvl="0" w:tplc="9A703E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0299"/>
    <w:rsid w:val="00003F16"/>
    <w:rsid w:val="00040AD0"/>
    <w:rsid w:val="000423FA"/>
    <w:rsid w:val="00043ADA"/>
    <w:rsid w:val="00047630"/>
    <w:rsid w:val="00065CF1"/>
    <w:rsid w:val="00070299"/>
    <w:rsid w:val="0007378E"/>
    <w:rsid w:val="0008123C"/>
    <w:rsid w:val="00091234"/>
    <w:rsid w:val="0009282A"/>
    <w:rsid w:val="000A23D0"/>
    <w:rsid w:val="000A2888"/>
    <w:rsid w:val="000A62C2"/>
    <w:rsid w:val="000F6648"/>
    <w:rsid w:val="00104B73"/>
    <w:rsid w:val="0011508D"/>
    <w:rsid w:val="00196874"/>
    <w:rsid w:val="001A3F6A"/>
    <w:rsid w:val="001E2716"/>
    <w:rsid w:val="001F0FE3"/>
    <w:rsid w:val="00241CAD"/>
    <w:rsid w:val="00260736"/>
    <w:rsid w:val="00266746"/>
    <w:rsid w:val="002736F0"/>
    <w:rsid w:val="0027667B"/>
    <w:rsid w:val="00280933"/>
    <w:rsid w:val="002D1AA0"/>
    <w:rsid w:val="002E02D3"/>
    <w:rsid w:val="00304CF7"/>
    <w:rsid w:val="00313B48"/>
    <w:rsid w:val="0032150D"/>
    <w:rsid w:val="003266B0"/>
    <w:rsid w:val="00343C4D"/>
    <w:rsid w:val="00344182"/>
    <w:rsid w:val="00355AA4"/>
    <w:rsid w:val="003602F4"/>
    <w:rsid w:val="00390AD9"/>
    <w:rsid w:val="00396312"/>
    <w:rsid w:val="003A1771"/>
    <w:rsid w:val="003A2B08"/>
    <w:rsid w:val="003B6686"/>
    <w:rsid w:val="003E20AD"/>
    <w:rsid w:val="003E3C21"/>
    <w:rsid w:val="00406A6A"/>
    <w:rsid w:val="004078F9"/>
    <w:rsid w:val="00420A18"/>
    <w:rsid w:val="00437562"/>
    <w:rsid w:val="00441B07"/>
    <w:rsid w:val="00455EBF"/>
    <w:rsid w:val="00473CAB"/>
    <w:rsid w:val="00487E07"/>
    <w:rsid w:val="004A2DC0"/>
    <w:rsid w:val="004A4A61"/>
    <w:rsid w:val="004D5A98"/>
    <w:rsid w:val="00503639"/>
    <w:rsid w:val="0050649B"/>
    <w:rsid w:val="0051081C"/>
    <w:rsid w:val="00546248"/>
    <w:rsid w:val="00551162"/>
    <w:rsid w:val="00556AF3"/>
    <w:rsid w:val="0056011C"/>
    <w:rsid w:val="00563D46"/>
    <w:rsid w:val="00576485"/>
    <w:rsid w:val="00576FD5"/>
    <w:rsid w:val="00587059"/>
    <w:rsid w:val="00590F11"/>
    <w:rsid w:val="005B5E7F"/>
    <w:rsid w:val="005B7B4B"/>
    <w:rsid w:val="005C5262"/>
    <w:rsid w:val="006579D6"/>
    <w:rsid w:val="00670CB2"/>
    <w:rsid w:val="006730AC"/>
    <w:rsid w:val="0067432A"/>
    <w:rsid w:val="00695ED0"/>
    <w:rsid w:val="006971D0"/>
    <w:rsid w:val="006B002F"/>
    <w:rsid w:val="006C37E4"/>
    <w:rsid w:val="006D430A"/>
    <w:rsid w:val="006E6A16"/>
    <w:rsid w:val="00701E1F"/>
    <w:rsid w:val="00724237"/>
    <w:rsid w:val="0078418A"/>
    <w:rsid w:val="00785B1A"/>
    <w:rsid w:val="007B7274"/>
    <w:rsid w:val="007E08F3"/>
    <w:rsid w:val="007F533F"/>
    <w:rsid w:val="00813854"/>
    <w:rsid w:val="008217D3"/>
    <w:rsid w:val="008267B5"/>
    <w:rsid w:val="00843220"/>
    <w:rsid w:val="00855C09"/>
    <w:rsid w:val="00874FB3"/>
    <w:rsid w:val="008820A9"/>
    <w:rsid w:val="00883C31"/>
    <w:rsid w:val="0089302C"/>
    <w:rsid w:val="008A2317"/>
    <w:rsid w:val="008C11CF"/>
    <w:rsid w:val="008C22A1"/>
    <w:rsid w:val="008D1598"/>
    <w:rsid w:val="00902C68"/>
    <w:rsid w:val="00902D9C"/>
    <w:rsid w:val="0091101D"/>
    <w:rsid w:val="00914D0E"/>
    <w:rsid w:val="00914DB6"/>
    <w:rsid w:val="00926435"/>
    <w:rsid w:val="00951DFA"/>
    <w:rsid w:val="00955E58"/>
    <w:rsid w:val="00974472"/>
    <w:rsid w:val="00974B3C"/>
    <w:rsid w:val="00975282"/>
    <w:rsid w:val="00987355"/>
    <w:rsid w:val="009B7765"/>
    <w:rsid w:val="009D42BC"/>
    <w:rsid w:val="009D5EC3"/>
    <w:rsid w:val="00A0459D"/>
    <w:rsid w:val="00A04F84"/>
    <w:rsid w:val="00A106F9"/>
    <w:rsid w:val="00A11FCB"/>
    <w:rsid w:val="00A15BE4"/>
    <w:rsid w:val="00A213F7"/>
    <w:rsid w:val="00A24C60"/>
    <w:rsid w:val="00A30D66"/>
    <w:rsid w:val="00A351AF"/>
    <w:rsid w:val="00A42771"/>
    <w:rsid w:val="00A51CDC"/>
    <w:rsid w:val="00A52600"/>
    <w:rsid w:val="00A755E0"/>
    <w:rsid w:val="00AA2FDD"/>
    <w:rsid w:val="00AD1E8E"/>
    <w:rsid w:val="00AD2386"/>
    <w:rsid w:val="00B1617A"/>
    <w:rsid w:val="00B26682"/>
    <w:rsid w:val="00B3446E"/>
    <w:rsid w:val="00B51F8F"/>
    <w:rsid w:val="00B521FB"/>
    <w:rsid w:val="00B63A74"/>
    <w:rsid w:val="00B84526"/>
    <w:rsid w:val="00B940B4"/>
    <w:rsid w:val="00BB3D81"/>
    <w:rsid w:val="00BC07C9"/>
    <w:rsid w:val="00BC099E"/>
    <w:rsid w:val="00C05774"/>
    <w:rsid w:val="00C179A1"/>
    <w:rsid w:val="00C35F24"/>
    <w:rsid w:val="00C43100"/>
    <w:rsid w:val="00C65A8C"/>
    <w:rsid w:val="00C76925"/>
    <w:rsid w:val="00C910C3"/>
    <w:rsid w:val="00CB4CDC"/>
    <w:rsid w:val="00CD407F"/>
    <w:rsid w:val="00CD572B"/>
    <w:rsid w:val="00CD7171"/>
    <w:rsid w:val="00CE194D"/>
    <w:rsid w:val="00CE6EEB"/>
    <w:rsid w:val="00D120A5"/>
    <w:rsid w:val="00D73E48"/>
    <w:rsid w:val="00D772E8"/>
    <w:rsid w:val="00D96634"/>
    <w:rsid w:val="00DC3FA2"/>
    <w:rsid w:val="00DC68EC"/>
    <w:rsid w:val="00DC7532"/>
    <w:rsid w:val="00DD403F"/>
    <w:rsid w:val="00DE622D"/>
    <w:rsid w:val="00E01EDA"/>
    <w:rsid w:val="00E023BE"/>
    <w:rsid w:val="00E148A0"/>
    <w:rsid w:val="00E304F9"/>
    <w:rsid w:val="00E35AE9"/>
    <w:rsid w:val="00E37B99"/>
    <w:rsid w:val="00E43C81"/>
    <w:rsid w:val="00E6373E"/>
    <w:rsid w:val="00E8033B"/>
    <w:rsid w:val="00EC2DBD"/>
    <w:rsid w:val="00EE481F"/>
    <w:rsid w:val="00EF20A1"/>
    <w:rsid w:val="00EF5C24"/>
    <w:rsid w:val="00F1791C"/>
    <w:rsid w:val="00F24BEC"/>
    <w:rsid w:val="00F4280F"/>
    <w:rsid w:val="00F56BC8"/>
    <w:rsid w:val="00F709F5"/>
    <w:rsid w:val="00F73A45"/>
    <w:rsid w:val="00F8628B"/>
    <w:rsid w:val="00F94BC1"/>
    <w:rsid w:val="00F96725"/>
    <w:rsid w:val="00FA14FA"/>
    <w:rsid w:val="00FD6B5C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02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0702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0299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070299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070299"/>
    <w:pPr>
      <w:keepNext/>
      <w:jc w:val="center"/>
      <w:outlineLvl w:val="5"/>
    </w:pPr>
    <w:rPr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70299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029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7029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070299"/>
    <w:rPr>
      <w:rFonts w:ascii="Times New Roman" w:eastAsia="Times New Roman" w:hAnsi="Times New Roman" w:cs="Times New Roman"/>
      <w:bCs/>
      <w:sz w:val="28"/>
      <w:szCs w:val="28"/>
      <w:lang w:eastAsia="sk-SK"/>
    </w:rPr>
  </w:style>
  <w:style w:type="paragraph" w:styleId="Nzov">
    <w:name w:val="Title"/>
    <w:basedOn w:val="Normlny"/>
    <w:link w:val="NzovChar"/>
    <w:qFormat/>
    <w:rsid w:val="00070299"/>
    <w:pPr>
      <w:jc w:val="center"/>
    </w:pPr>
    <w:rPr>
      <w:b/>
      <w:smallCaps/>
      <w:shadow/>
      <w:sz w:val="28"/>
      <w:szCs w:val="24"/>
    </w:rPr>
  </w:style>
  <w:style w:type="character" w:customStyle="1" w:styleId="NzovChar">
    <w:name w:val="Názov Char"/>
    <w:basedOn w:val="Predvolenpsmoodseku"/>
    <w:link w:val="Nzov"/>
    <w:rsid w:val="00070299"/>
    <w:rPr>
      <w:rFonts w:ascii="Times New Roman" w:eastAsia="Times New Roman" w:hAnsi="Times New Roman" w:cs="Times New Roman"/>
      <w:b/>
      <w:smallCaps/>
      <w:shadow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070299"/>
    <w:pPr>
      <w:tabs>
        <w:tab w:val="left" w:pos="1418"/>
      </w:tabs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0702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070299"/>
    <w:pPr>
      <w:tabs>
        <w:tab w:val="left" w:pos="709"/>
      </w:tabs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0702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4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485"/>
    <w:rPr>
      <w:rFonts w:ascii="Tahoma" w:eastAsia="Times New Roman" w:hAnsi="Tahoma" w:cs="Tahoma"/>
      <w:sz w:val="16"/>
      <w:szCs w:val="16"/>
      <w:lang w:eastAsia="sk-SK"/>
    </w:rPr>
  </w:style>
  <w:style w:type="paragraph" w:styleId="Podtitul">
    <w:name w:val="Subtitle"/>
    <w:basedOn w:val="Normlny"/>
    <w:link w:val="PodtitulChar"/>
    <w:qFormat/>
    <w:rsid w:val="003A1771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sz w:val="28"/>
      <w:lang w:eastAsia="cs-CZ"/>
    </w:rPr>
  </w:style>
  <w:style w:type="character" w:customStyle="1" w:styleId="PodtitulChar">
    <w:name w:val="Podtitul Char"/>
    <w:basedOn w:val="Predvolenpsmoodseku"/>
    <w:link w:val="Podtitul"/>
    <w:rsid w:val="003A1771"/>
    <w:rPr>
      <w:rFonts w:ascii="Arial" w:eastAsia="Times New Roman" w:hAnsi="Arial" w:cs="Times New Roman"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A177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D2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14.wmf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image" Target="media/image15.png"/><Relationship Id="rId44" Type="http://schemas.openxmlformats.org/officeDocument/2006/relationships/image" Target="media/image22.png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jpeg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8" Type="http://schemas.openxmlformats.org/officeDocument/2006/relationships/image" Target="media/image3.jpeg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4334-E27B-4D4E-857B-B213BC9B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1489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Tomas</cp:lastModifiedBy>
  <cp:revision>16</cp:revision>
  <cp:lastPrinted>2010-02-21T21:13:00Z</cp:lastPrinted>
  <dcterms:created xsi:type="dcterms:W3CDTF">2009-03-05T09:15:00Z</dcterms:created>
  <dcterms:modified xsi:type="dcterms:W3CDTF">2010-02-24T20:48:00Z</dcterms:modified>
</cp:coreProperties>
</file>