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6" w:rsidRDefault="007A6AD6">
      <w:r>
        <w:t>LS 2011</w:t>
      </w:r>
      <w:r>
        <w:rPr>
          <w:lang w:val="en-US"/>
        </w:rPr>
        <w:t>/2012</w:t>
      </w:r>
      <w:r>
        <w:t xml:space="preserve"> 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Tomáš Jakuš</w:t>
      </w:r>
    </w:p>
    <w:p w:rsidR="007A6AD6" w:rsidRPr="00C83DC1" w:rsidRDefault="007A6AD6">
      <w:pPr>
        <w:rPr>
          <w:i/>
        </w:rPr>
      </w:pPr>
      <w:r w:rsidRPr="00C83DC1">
        <w:rPr>
          <w:i/>
        </w:rPr>
        <w:t xml:space="preserve">Otázky, ktoré som sem </w:t>
      </w:r>
      <w:r w:rsidR="00ED7FFD" w:rsidRPr="00C83DC1">
        <w:rPr>
          <w:i/>
        </w:rPr>
        <w:t>napísal nie doslovne tie aké boli na skúške, ale to čo som si zapamätal. Je možné že je tam niekde nejaká chyba vo vypracovaní, je to prvá verzia - 15.5.2012.</w:t>
      </w:r>
    </w:p>
    <w:p w:rsidR="00E11565" w:rsidRPr="007A224A" w:rsidRDefault="00ED7FFD" w:rsidP="00ED7FFD">
      <w:pPr>
        <w:pStyle w:val="Odsekzoznamu"/>
        <w:numPr>
          <w:ilvl w:val="0"/>
          <w:numId w:val="1"/>
        </w:numPr>
        <w:rPr>
          <w:b/>
        </w:rPr>
      </w:pPr>
      <w:r w:rsidRPr="007A224A">
        <w:rPr>
          <w:b/>
        </w:rPr>
        <w:t xml:space="preserve">Aký multiplex sa využíva v ATM, </w:t>
      </w:r>
      <w:r w:rsidRPr="007A224A">
        <w:rPr>
          <w:b/>
          <w:u w:val="single"/>
        </w:rPr>
        <w:t>adresný</w:t>
      </w:r>
      <w:r w:rsidRPr="007A224A">
        <w:rPr>
          <w:b/>
        </w:rPr>
        <w:t xml:space="preserve"> alebo kanálovým, správne podčiarknite.</w:t>
      </w:r>
    </w:p>
    <w:p w:rsidR="00ED7FFD" w:rsidRPr="007A224A" w:rsidRDefault="00ED7FFD" w:rsidP="007A224A">
      <w:pPr>
        <w:spacing w:after="0"/>
        <w:ind w:firstLine="360"/>
        <w:rPr>
          <w:b/>
        </w:rPr>
      </w:pPr>
      <w:r w:rsidRPr="007A224A">
        <w:rPr>
          <w:b/>
        </w:rPr>
        <w:t xml:space="preserve">Zdôvodnite: </w:t>
      </w:r>
    </w:p>
    <w:p w:rsidR="00ED7FFD" w:rsidRDefault="00ED7FFD" w:rsidP="007A224A">
      <w:pPr>
        <w:ind w:left="360"/>
      </w:pPr>
      <w:r>
        <w:t>Pretože ATM využíva asynchrónny časové delenie (ATD) a spojenie nie je určené časovou polohou, ale adresou v hlavičke paketu.</w:t>
      </w:r>
    </w:p>
    <w:p w:rsidR="00ED7FFD" w:rsidRPr="007A224A" w:rsidRDefault="00ED7FFD" w:rsidP="00ED7FFD">
      <w:pPr>
        <w:pStyle w:val="Odsekzoznamu"/>
        <w:numPr>
          <w:ilvl w:val="0"/>
          <w:numId w:val="1"/>
        </w:numPr>
        <w:rPr>
          <w:b/>
        </w:rPr>
      </w:pPr>
      <w:r w:rsidRPr="007A224A">
        <w:rPr>
          <w:b/>
        </w:rPr>
        <w:t>So rámec :</w:t>
      </w:r>
    </w:p>
    <w:p w:rsidR="007A224A" w:rsidRPr="007A224A" w:rsidRDefault="00ED7FFD" w:rsidP="007A224A">
      <w:pPr>
        <w:spacing w:after="0"/>
        <w:ind w:firstLine="360"/>
        <w:rPr>
          <w:b/>
        </w:rPr>
      </w:pPr>
      <w:r w:rsidRPr="007A224A">
        <w:rPr>
          <w:b/>
        </w:rPr>
        <w:t xml:space="preserve">Doplňte: </w:t>
      </w:r>
    </w:p>
    <w:p w:rsidR="00ED7FFD" w:rsidRDefault="00ED7FFD" w:rsidP="007A224A">
      <w:pPr>
        <w:spacing w:after="0"/>
        <w:ind w:firstLine="360"/>
      </w:pPr>
      <w:r w:rsidRPr="007A224A">
        <w:rPr>
          <w:b/>
        </w:rPr>
        <w:t>celkový počet bitov:</w:t>
      </w:r>
      <w:r>
        <w:t xml:space="preserve"> 48</w:t>
      </w:r>
    </w:p>
    <w:p w:rsidR="00ED7FFD" w:rsidRDefault="00ED7FFD" w:rsidP="007A224A">
      <w:pPr>
        <w:spacing w:after="0"/>
        <w:ind w:firstLine="360"/>
      </w:pPr>
      <w:r w:rsidRPr="007A224A">
        <w:rPr>
          <w:b/>
        </w:rPr>
        <w:t xml:space="preserve">trvanie rámca: </w:t>
      </w:r>
      <w:r>
        <w:t>250 us</w:t>
      </w:r>
    </w:p>
    <w:p w:rsidR="00ED7FFD" w:rsidRDefault="00ED7FFD" w:rsidP="007A224A">
      <w:pPr>
        <w:spacing w:after="0"/>
        <w:ind w:firstLine="360"/>
      </w:pPr>
      <w:r w:rsidRPr="007A224A">
        <w:rPr>
          <w:b/>
        </w:rPr>
        <w:t>počet bitov B kanálov:</w:t>
      </w:r>
      <w:r>
        <w:t xml:space="preserve"> 32</w:t>
      </w:r>
    </w:p>
    <w:p w:rsidR="00ED7FFD" w:rsidRDefault="00ED7FFD" w:rsidP="007A224A">
      <w:pPr>
        <w:spacing w:after="0"/>
        <w:ind w:firstLine="360"/>
        <w:rPr>
          <w:u w:val="single"/>
        </w:rPr>
      </w:pPr>
      <w:r w:rsidRPr="007A224A">
        <w:rPr>
          <w:b/>
        </w:rPr>
        <w:t>E bity</w:t>
      </w:r>
      <w:r w:rsidR="007A224A" w:rsidRPr="007A224A">
        <w:rPr>
          <w:b/>
        </w:rPr>
        <w:t>, podčiarknite</w:t>
      </w:r>
      <w:r w:rsidRPr="007A224A">
        <w:rPr>
          <w:b/>
        </w:rPr>
        <w:t>:</w:t>
      </w:r>
      <w:r w:rsidRPr="007A224A">
        <w:t xml:space="preserve"> z</w:t>
      </w:r>
      <w:r w:rsidR="007A224A">
        <w:t> </w:t>
      </w:r>
      <w:r w:rsidRPr="007A224A">
        <w:t>TE</w:t>
      </w:r>
      <w:r w:rsidR="007A224A">
        <w:t xml:space="preserve"> </w:t>
      </w:r>
      <w:r w:rsidRPr="007A224A">
        <w:t>-&gt;</w:t>
      </w:r>
      <w:r w:rsidR="007A224A">
        <w:t xml:space="preserve"> </w:t>
      </w:r>
      <w:r w:rsidRPr="007A224A">
        <w:t xml:space="preserve">NT alebo </w:t>
      </w:r>
      <w:r w:rsidRPr="007A224A">
        <w:rPr>
          <w:u w:val="single"/>
        </w:rPr>
        <w:t>NT</w:t>
      </w:r>
      <w:r w:rsidR="007A224A" w:rsidRPr="007A224A">
        <w:rPr>
          <w:u w:val="single"/>
        </w:rPr>
        <w:t xml:space="preserve"> </w:t>
      </w:r>
      <w:r w:rsidR="007A224A" w:rsidRPr="007A224A">
        <w:rPr>
          <w:u w:val="single"/>
        </w:rPr>
        <w:t>-&gt;</w:t>
      </w:r>
      <w:r w:rsidR="007A224A" w:rsidRPr="007A224A">
        <w:rPr>
          <w:u w:val="single"/>
        </w:rPr>
        <w:t xml:space="preserve"> </w:t>
      </w:r>
      <w:r w:rsidRPr="007A224A">
        <w:rPr>
          <w:u w:val="single"/>
        </w:rPr>
        <w:t>TE</w:t>
      </w:r>
    </w:p>
    <w:p w:rsidR="007A224A" w:rsidRDefault="007A224A" w:rsidP="007A224A">
      <w:pPr>
        <w:spacing w:after="0"/>
        <w:ind w:left="708"/>
      </w:pPr>
    </w:p>
    <w:p w:rsidR="007A224A" w:rsidRDefault="007A224A" w:rsidP="007A224A">
      <w:pPr>
        <w:pStyle w:val="Odsekzoznamu"/>
        <w:numPr>
          <w:ilvl w:val="0"/>
          <w:numId w:val="1"/>
        </w:numPr>
        <w:spacing w:after="0"/>
        <w:rPr>
          <w:b/>
        </w:rPr>
      </w:pPr>
      <w:r w:rsidRPr="007A224A">
        <w:rPr>
          <w:b/>
        </w:rPr>
        <w:t>Akým spôsobom sa vykonáva prenos v U referenčnom bode v reálnej prevádzke</w:t>
      </w:r>
      <w:r w:rsidR="00C83DC1">
        <w:rPr>
          <w:b/>
        </w:rPr>
        <w:t>.</w:t>
      </w:r>
    </w:p>
    <w:p w:rsidR="007A224A" w:rsidRDefault="007A224A" w:rsidP="007A224A">
      <w:pPr>
        <w:spacing w:after="0"/>
        <w:ind w:firstLine="360"/>
      </w:pPr>
      <w:r>
        <w:t>Obojsmerný prenos echo-kompenzáciou</w:t>
      </w:r>
    </w:p>
    <w:p w:rsidR="007A224A" w:rsidRDefault="007A224A" w:rsidP="007A224A">
      <w:pPr>
        <w:spacing w:after="0"/>
        <w:ind w:firstLine="360"/>
      </w:pPr>
      <w:r>
        <w:t>-</w:t>
      </w:r>
      <w:r w:rsidR="00C32180">
        <w:t xml:space="preserve"> </w:t>
      </w:r>
      <w:r>
        <w:t>signály sú prenášané v oboch smeroch súčasne na tej istej frekvencii</w:t>
      </w:r>
    </w:p>
    <w:p w:rsidR="007A224A" w:rsidRDefault="007A224A" w:rsidP="007A224A">
      <w:pPr>
        <w:spacing w:after="0"/>
        <w:ind w:firstLine="360"/>
      </w:pPr>
      <w:r>
        <w:t>-</w:t>
      </w:r>
      <w:r w:rsidR="00C32180">
        <w:t xml:space="preserve"> p</w:t>
      </w:r>
      <w:r>
        <w:t>rincíp: v prijímači sa rušia signály, ktoré boli na vedenie vyslané vlastným vysielačom</w:t>
      </w:r>
    </w:p>
    <w:p w:rsidR="007A224A" w:rsidRDefault="007A224A" w:rsidP="007A224A">
      <w:pPr>
        <w:spacing w:after="0"/>
        <w:ind w:firstLine="360"/>
      </w:pPr>
      <w:r>
        <w:t>-</w:t>
      </w:r>
      <w:r w:rsidR="00C32180">
        <w:t xml:space="preserve"> </w:t>
      </w:r>
      <w:r>
        <w:t xml:space="preserve">výhody: jednoduché nasadenie v reálnej prevádzke, menší vplyv rušenia a tlmenia na  </w:t>
      </w:r>
    </w:p>
    <w:p w:rsidR="007A224A" w:rsidRDefault="007A224A" w:rsidP="007A224A">
      <w:pPr>
        <w:spacing w:after="0"/>
      </w:pPr>
      <w:r>
        <w:t xml:space="preserve">     </w:t>
      </w:r>
      <w:r>
        <w:tab/>
        <w:t xml:space="preserve">         </w:t>
      </w:r>
      <w:r w:rsidR="00C32180">
        <w:t xml:space="preserve"> </w:t>
      </w:r>
      <w:r>
        <w:t>prenosovej linke</w:t>
      </w:r>
      <w:r>
        <w:t>, prenos na veľké vzdialenosti (až 8 km)</w:t>
      </w:r>
    </w:p>
    <w:p w:rsidR="007A224A" w:rsidRDefault="007A224A" w:rsidP="007A224A">
      <w:pPr>
        <w:spacing w:after="0"/>
      </w:pPr>
    </w:p>
    <w:p w:rsidR="007A224A" w:rsidRDefault="007A224A" w:rsidP="007A224A">
      <w:pPr>
        <w:pStyle w:val="Odsekzoznamu"/>
        <w:numPr>
          <w:ilvl w:val="0"/>
          <w:numId w:val="1"/>
        </w:numPr>
        <w:spacing w:after="0"/>
        <w:rPr>
          <w:b/>
        </w:rPr>
      </w:pPr>
      <w:r w:rsidRPr="007A224A">
        <w:rPr>
          <w:b/>
        </w:rPr>
        <w:t>Opíšte odporúčanie pre signalizačnú sieť (ITU-T) v CCS7 v prípade dvoch STP úrovní nižšia a vyššia úroveň.</w:t>
      </w:r>
    </w:p>
    <w:p w:rsidR="007A224A" w:rsidRPr="007A224A" w:rsidRDefault="007A224A" w:rsidP="007A224A">
      <w:pPr>
        <w:spacing w:after="0"/>
        <w:ind w:left="360"/>
      </w:pPr>
      <w:r w:rsidRPr="007A224A">
        <w:t>-</w:t>
      </w:r>
      <w:r w:rsidR="00C32180">
        <w:t xml:space="preserve"> </w:t>
      </w:r>
      <w:r w:rsidRPr="007A224A">
        <w:t>každý SP je prepojený minimálne s dvoma STP na nižšej úrovni</w:t>
      </w:r>
    </w:p>
    <w:p w:rsidR="007A224A" w:rsidRPr="007A224A" w:rsidRDefault="007A224A" w:rsidP="007A224A">
      <w:pPr>
        <w:spacing w:after="0"/>
        <w:ind w:left="360"/>
      </w:pPr>
      <w:r w:rsidRPr="007A224A">
        <w:t>-</w:t>
      </w:r>
      <w:r w:rsidR="00C32180">
        <w:t xml:space="preserve"> </w:t>
      </w:r>
      <w:r w:rsidRPr="007A224A">
        <w:t>každý STP na nižšej úrovni je prepojený minimálne s dvoma STP na vyššej úrovni</w:t>
      </w:r>
    </w:p>
    <w:p w:rsidR="007A224A" w:rsidRPr="007A224A" w:rsidRDefault="007A224A" w:rsidP="007A224A">
      <w:pPr>
        <w:spacing w:after="0"/>
        <w:ind w:left="360"/>
      </w:pPr>
      <w:r w:rsidRPr="007A224A">
        <w:t>-</w:t>
      </w:r>
      <w:r w:rsidR="00C32180">
        <w:t xml:space="preserve"> </w:t>
      </w:r>
      <w:r w:rsidRPr="007A224A">
        <w:t>vo vyššej úrovni sú STP vzájomne poprepájané</w:t>
      </w:r>
    </w:p>
    <w:p w:rsidR="007A224A" w:rsidRPr="007A224A" w:rsidRDefault="00E71A99" w:rsidP="000E77F3">
      <w:pPr>
        <w:pStyle w:val="Odsekzoznamu"/>
        <w:spacing w:after="0"/>
        <w:ind w:left="0"/>
      </w:pPr>
      <w:r>
        <w:rPr>
          <w:noProof/>
          <w:lang w:eastAsia="sk-SK"/>
        </w:rPr>
        <w:drawing>
          <wp:inline distT="0" distB="0" distL="0" distR="0" wp14:anchorId="04F361FA" wp14:editId="17410CE0">
            <wp:extent cx="5760720" cy="3043272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FD" w:rsidRDefault="00E71A99" w:rsidP="00E71A99">
      <w:pPr>
        <w:pStyle w:val="Odsekzoznamu"/>
        <w:numPr>
          <w:ilvl w:val="0"/>
          <w:numId w:val="1"/>
        </w:numPr>
        <w:rPr>
          <w:b/>
        </w:rPr>
      </w:pPr>
      <w:r w:rsidRPr="00E71A99">
        <w:rPr>
          <w:b/>
        </w:rPr>
        <w:lastRenderedPageBreak/>
        <w:t>Ktorá signálová jednotka slúži na riadenie toku v CCS7?</w:t>
      </w:r>
    </w:p>
    <w:p w:rsidR="00E71A99" w:rsidRDefault="00E71A99" w:rsidP="00E71A99">
      <w:pPr>
        <w:pStyle w:val="Odsekzoznamu"/>
        <w:ind w:left="360"/>
      </w:pPr>
      <w:r>
        <w:t>LSSU</w:t>
      </w:r>
    </w:p>
    <w:p w:rsidR="00E71A99" w:rsidRDefault="00E71A99" w:rsidP="00E71A99">
      <w:pPr>
        <w:pStyle w:val="Odsekzoznamu"/>
        <w:ind w:left="360"/>
      </w:pPr>
    </w:p>
    <w:p w:rsidR="00E71A99" w:rsidRDefault="00E71A99" w:rsidP="00E71A99">
      <w:pPr>
        <w:pStyle w:val="Odsekzoznamu"/>
        <w:numPr>
          <w:ilvl w:val="0"/>
          <w:numId w:val="1"/>
        </w:numPr>
        <w:rPr>
          <w:b/>
        </w:rPr>
      </w:pPr>
      <w:r w:rsidRPr="00E71A99">
        <w:rPr>
          <w:b/>
        </w:rPr>
        <w:t>Nakreslite vrstvový model CCS7 a stručne opíšte jednotlivé úrovne.</w:t>
      </w:r>
    </w:p>
    <w:p w:rsidR="00E71A99" w:rsidRDefault="00E71A99" w:rsidP="00E71A99">
      <w:pPr>
        <w:pStyle w:val="Odsekzoznamu"/>
        <w:ind w:left="360"/>
      </w:pPr>
      <w:r>
        <w:rPr>
          <w:noProof/>
          <w:lang w:eastAsia="sk-SK"/>
        </w:rPr>
        <w:drawing>
          <wp:inline distT="0" distB="0" distL="0" distR="0" wp14:anchorId="164C0FB8" wp14:editId="50D48353">
            <wp:extent cx="3016593" cy="2000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6216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99" w:rsidRDefault="00E71A99" w:rsidP="00E71A99">
      <w:pPr>
        <w:pStyle w:val="Odsekzoznamu"/>
        <w:ind w:left="360"/>
      </w:pPr>
      <w:r>
        <w:t>MTP – časť spoločná pre všetkých používateľov</w:t>
      </w:r>
    </w:p>
    <w:p w:rsidR="00E71A99" w:rsidRDefault="00E71A99" w:rsidP="00E71A99">
      <w:pPr>
        <w:pStyle w:val="Odsekzoznamu"/>
        <w:ind w:left="360"/>
      </w:pPr>
      <w:r>
        <w:t>UP – závislá od používateľa</w:t>
      </w:r>
    </w:p>
    <w:p w:rsidR="00E71A99" w:rsidRDefault="00E71A99" w:rsidP="00E71A99">
      <w:pPr>
        <w:pStyle w:val="Odsekzoznamu"/>
        <w:ind w:left="360"/>
      </w:pPr>
    </w:p>
    <w:p w:rsidR="00E71A99" w:rsidRDefault="00E71A99" w:rsidP="00E71A99">
      <w:pPr>
        <w:pStyle w:val="Odsekzoznamu"/>
        <w:ind w:left="1416" w:hanging="1056"/>
      </w:pPr>
      <w:r>
        <w:t>1.úroveň  - fyzické, elektrické a funkčné charakteristiky signalizačného dátového kanála  a popisuje prístup na kanál</w:t>
      </w:r>
    </w:p>
    <w:p w:rsidR="002F6097" w:rsidRDefault="002F6097" w:rsidP="00E71A99">
      <w:pPr>
        <w:pStyle w:val="Odsekzoznamu"/>
        <w:ind w:left="1416" w:hanging="1056"/>
      </w:pPr>
      <w:r>
        <w:t>2.úroveň – vytvára spoľahlivú signalizačnú cestu pre bezchybný prenos signalizačných správ</w:t>
      </w:r>
    </w:p>
    <w:p w:rsidR="002F6097" w:rsidRDefault="002F6097" w:rsidP="002F6097">
      <w:pPr>
        <w:pStyle w:val="Odsekzoznamu"/>
        <w:ind w:left="360"/>
      </w:pPr>
      <w:r>
        <w:t>3.úroveň – spracovanie signalizačných správ a manažment siete</w:t>
      </w:r>
    </w:p>
    <w:p w:rsidR="002F6097" w:rsidRDefault="002F6097" w:rsidP="002F6097">
      <w:pPr>
        <w:pStyle w:val="Odsekzoznamu"/>
        <w:ind w:left="360"/>
      </w:pPr>
    </w:p>
    <w:p w:rsidR="002F6097" w:rsidRDefault="002F6097" w:rsidP="002F6097">
      <w:pPr>
        <w:pStyle w:val="Odsekzoznamu"/>
        <w:numPr>
          <w:ilvl w:val="0"/>
          <w:numId w:val="1"/>
        </w:numPr>
        <w:rPr>
          <w:b/>
        </w:rPr>
      </w:pPr>
      <w:r w:rsidRPr="002F6097">
        <w:rPr>
          <w:b/>
        </w:rPr>
        <w:t>Urobte smerovaciu tabuľku, pre obojsmerný prenos</w:t>
      </w:r>
      <w:r>
        <w:rPr>
          <w:b/>
        </w:rPr>
        <w:t xml:space="preserve"> (neviem ako to má byť správne!)</w:t>
      </w:r>
      <w:r w:rsidR="00C83DC1">
        <w:rPr>
          <w:b/>
        </w:rPr>
        <w:t>.</w:t>
      </w:r>
    </w:p>
    <w:p w:rsidR="002F6097" w:rsidRDefault="002F6097" w:rsidP="000E77F3">
      <w:pPr>
        <w:ind w:left="360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3B16CDA1" wp14:editId="74DB5D25">
            <wp:extent cx="3133725" cy="20193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097" w:rsidRDefault="002F6097" w:rsidP="002F609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Príklad na AAL protokolový typ 5 (AAL5). Z vyšších vrstiev máme informácie o veľkosti 460B. Koľko bajtov je nevyhnutná réžia?</w:t>
      </w:r>
    </w:p>
    <w:p w:rsidR="002F6097" w:rsidRDefault="002F6097" w:rsidP="000E77F3">
      <w:pPr>
        <w:spacing w:after="0"/>
        <w:ind w:left="360"/>
      </w:pPr>
      <w:r>
        <w:t>AAL5:   460B(dáta) + 8B(hlavička) + 12B(výplň) = 480B, 480</w:t>
      </w:r>
      <w:r>
        <w:rPr>
          <w:lang w:val="en-US"/>
        </w:rPr>
        <w:t xml:space="preserve">/48 = </w:t>
      </w:r>
      <w:r w:rsidRPr="002F6097">
        <w:t>10 buniek ATM</w:t>
      </w:r>
    </w:p>
    <w:p w:rsidR="002F6097" w:rsidRDefault="002F6097" w:rsidP="000E77F3">
      <w:pPr>
        <w:spacing w:after="0"/>
        <w:ind w:left="360"/>
      </w:pPr>
      <w:r>
        <w:t>ATM:   10(buniek) * 5B(hlavička) = 50B</w:t>
      </w:r>
    </w:p>
    <w:p w:rsidR="002F6097" w:rsidRDefault="002F6097" w:rsidP="002F6097">
      <w:pPr>
        <w:ind w:left="360"/>
      </w:pPr>
      <w:r>
        <w:t>Celková réžia:   8B + 12B + 50</w:t>
      </w:r>
      <w:r w:rsidR="00A777E4">
        <w:t>B = 70Bajtov</w:t>
      </w:r>
    </w:p>
    <w:p w:rsidR="00C83DC1" w:rsidRDefault="00C83DC1" w:rsidP="00C83DC1">
      <w:pPr>
        <w:pStyle w:val="Odsekzoznamu"/>
        <w:numPr>
          <w:ilvl w:val="0"/>
          <w:numId w:val="1"/>
        </w:numPr>
        <w:rPr>
          <w:b/>
        </w:rPr>
      </w:pPr>
      <w:r w:rsidRPr="00C83DC1">
        <w:rPr>
          <w:b/>
        </w:rPr>
        <w:t>Načo slúži pole PT v hlavičke ATM bunky</w:t>
      </w:r>
      <w:r>
        <w:rPr>
          <w:b/>
        </w:rPr>
        <w:t>?</w:t>
      </w:r>
    </w:p>
    <w:p w:rsidR="00C83DC1" w:rsidRDefault="00C83DC1" w:rsidP="00C83DC1">
      <w:pPr>
        <w:pStyle w:val="Odsekzoznamu"/>
        <w:ind w:left="360"/>
      </w:pPr>
      <w:r w:rsidRPr="00C83DC1">
        <w:t xml:space="preserve">- nesie informáciu, či je v informačnom poli bunky uložená </w:t>
      </w:r>
      <w:r w:rsidRPr="00C83DC1">
        <w:t>používateľská</w:t>
      </w:r>
      <w:r w:rsidRPr="00C83DC1">
        <w:t xml:space="preserve"> alebo sieťová informácia</w:t>
      </w:r>
    </w:p>
    <w:p w:rsidR="00C83DC1" w:rsidRDefault="00C83DC1" w:rsidP="00C83DC1">
      <w:pPr>
        <w:pStyle w:val="Odsekzoznamu"/>
        <w:ind w:left="360"/>
      </w:pPr>
    </w:p>
    <w:p w:rsidR="00C83DC1" w:rsidRDefault="00C83DC1" w:rsidP="00C83DC1">
      <w:pPr>
        <w:pStyle w:val="Odsekzoznamu"/>
        <w:numPr>
          <w:ilvl w:val="0"/>
          <w:numId w:val="1"/>
        </w:numPr>
        <w:rPr>
          <w:b/>
        </w:rPr>
      </w:pPr>
      <w:r w:rsidRPr="00C83DC1">
        <w:rPr>
          <w:b/>
        </w:rPr>
        <w:lastRenderedPageBreak/>
        <w:t>Načo slúži meta-signalizácia</w:t>
      </w:r>
      <w:r>
        <w:rPr>
          <w:b/>
        </w:rPr>
        <w:t>,</w:t>
      </w:r>
      <w:r w:rsidRPr="00C83DC1">
        <w:rPr>
          <w:b/>
        </w:rPr>
        <w:t xml:space="preserve"> vysvetli?</w:t>
      </w:r>
    </w:p>
    <w:p w:rsidR="00C83DC1" w:rsidRDefault="00C83DC1" w:rsidP="00C83DC1">
      <w:pPr>
        <w:pStyle w:val="Odsekzoznamu"/>
        <w:ind w:left="360"/>
      </w:pPr>
      <w:r>
        <w:t>Je to procedúra na prideľovanie virtuálnych signálových kanálov na UNI a nachádza sa na ATM vrstve.</w:t>
      </w:r>
    </w:p>
    <w:p w:rsidR="00C83DC1" w:rsidRDefault="00C83DC1" w:rsidP="00C83DC1">
      <w:pPr>
        <w:pStyle w:val="Odsekzoznamu"/>
        <w:ind w:left="360"/>
      </w:pPr>
    </w:p>
    <w:p w:rsidR="00C83DC1" w:rsidRDefault="00C83DC1" w:rsidP="00C83DC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Napíš</w:t>
      </w:r>
      <w:r w:rsidRPr="00C83DC1">
        <w:rPr>
          <w:b/>
        </w:rPr>
        <w:t xml:space="preserve"> </w:t>
      </w:r>
      <w:r>
        <w:rPr>
          <w:b/>
        </w:rPr>
        <w:t xml:space="preserve">čo sú parametre </w:t>
      </w:r>
      <w:r w:rsidRPr="00C83DC1">
        <w:rPr>
          <w:b/>
        </w:rPr>
        <w:t>MBS a</w:t>
      </w:r>
      <w:r>
        <w:rPr>
          <w:b/>
        </w:rPr>
        <w:t> </w:t>
      </w:r>
      <w:r w:rsidRPr="00C83DC1">
        <w:rPr>
          <w:b/>
        </w:rPr>
        <w:t>BT</w:t>
      </w:r>
      <w:r>
        <w:rPr>
          <w:b/>
        </w:rPr>
        <w:t>.</w:t>
      </w:r>
    </w:p>
    <w:p w:rsidR="00C83DC1" w:rsidRDefault="00C83DC1" w:rsidP="00C83DC1">
      <w:pPr>
        <w:pStyle w:val="Odsekzoznamu"/>
        <w:ind w:left="360"/>
      </w:pPr>
      <w:r w:rsidRPr="00C83DC1">
        <w:rPr>
          <w:b/>
        </w:rPr>
        <w:t xml:space="preserve">MBS: </w:t>
      </w:r>
      <w:r w:rsidRPr="00C83DC1">
        <w:t>maximálna veľkosť zhluku (max. počet buniek vyslaných rýchlosťou PCR)</w:t>
      </w:r>
    </w:p>
    <w:p w:rsidR="00C83DC1" w:rsidRDefault="00C83DC1" w:rsidP="00C83DC1">
      <w:pPr>
        <w:pStyle w:val="Odsekzoznamu"/>
        <w:ind w:left="360"/>
      </w:pPr>
      <w:r>
        <w:rPr>
          <w:b/>
        </w:rPr>
        <w:t xml:space="preserve">BT: </w:t>
      </w:r>
      <w:r w:rsidRPr="00C83DC1">
        <w:t xml:space="preserve">tolerancia veľkosti zhluku, charakterizuje interval medzi dvoma po sebe nasledujúcimi      </w:t>
      </w:r>
      <w:r>
        <w:t>zhlukmi, bunky sú</w:t>
      </w:r>
      <w:r w:rsidRPr="00C83DC1">
        <w:t xml:space="preserve"> vyslané rýchlosťou PCR</w:t>
      </w:r>
    </w:p>
    <w:p w:rsidR="00C83DC1" w:rsidRDefault="00C83DC1" w:rsidP="00C83DC1">
      <w:pPr>
        <w:pStyle w:val="Odsekzoznamu"/>
        <w:ind w:left="360"/>
        <w:rPr>
          <w:b/>
        </w:rPr>
      </w:pPr>
    </w:p>
    <w:p w:rsidR="00C83DC1" w:rsidRDefault="00C83DC1" w:rsidP="00C83DC1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Napíš čo je parameter ABR.</w:t>
      </w:r>
    </w:p>
    <w:p w:rsidR="00C83DC1" w:rsidRDefault="00C83DC1" w:rsidP="00C83DC1">
      <w:pPr>
        <w:pStyle w:val="Odsekzoznamu"/>
        <w:ind w:left="360"/>
      </w:pPr>
      <w:r w:rsidRPr="00C83DC1">
        <w:t xml:space="preserve">- </w:t>
      </w:r>
      <w:r>
        <w:t>služba s dostupnou bitovou rýchlosťou</w:t>
      </w:r>
    </w:p>
    <w:p w:rsidR="00C83DC1" w:rsidRDefault="00C83DC1" w:rsidP="00C83DC1">
      <w:pPr>
        <w:pStyle w:val="Odsekzoznamu"/>
        <w:ind w:left="360"/>
      </w:pPr>
      <w:r>
        <w:t>- využíva sa na dátové prenosy</w:t>
      </w:r>
    </w:p>
    <w:p w:rsidR="00C83DC1" w:rsidRDefault="00C83DC1" w:rsidP="00C83DC1">
      <w:pPr>
        <w:pStyle w:val="Odsekzoznamu"/>
        <w:ind w:left="360"/>
      </w:pPr>
      <w:r>
        <w:t>- tolerancia na zmeny prenosového pásma a oneskorenie buniek</w:t>
      </w:r>
    </w:p>
    <w:p w:rsidR="00C83DC1" w:rsidRDefault="00C83DC1" w:rsidP="00C83DC1">
      <w:pPr>
        <w:pStyle w:val="Odsekzoznamu"/>
        <w:ind w:left="360"/>
      </w:pPr>
    </w:p>
    <w:p w:rsidR="00C83DC1" w:rsidRPr="00F71665" w:rsidRDefault="00F71665" w:rsidP="00C83DC1">
      <w:pPr>
        <w:pStyle w:val="Odsekzoznamu"/>
        <w:numPr>
          <w:ilvl w:val="0"/>
          <w:numId w:val="1"/>
        </w:numPr>
        <w:rPr>
          <w:b/>
        </w:rPr>
      </w:pPr>
      <w:r w:rsidRPr="00F71665">
        <w:rPr>
          <w:b/>
        </w:rPr>
        <w:t>Nakreslite architektúru SIGTRAN?</w:t>
      </w:r>
    </w:p>
    <w:p w:rsidR="00C83DC1" w:rsidRDefault="00F71665" w:rsidP="000E77F3">
      <w:pPr>
        <w:pStyle w:val="Odsekzoznamu"/>
        <w:ind w:left="0"/>
        <w:rPr>
          <w:b/>
        </w:rPr>
      </w:pPr>
      <w:r>
        <w:rPr>
          <w:noProof/>
          <w:lang w:eastAsia="sk-SK"/>
        </w:rPr>
        <w:drawing>
          <wp:inline distT="0" distB="0" distL="0" distR="0" wp14:anchorId="3CFB302B" wp14:editId="0B73A92E">
            <wp:extent cx="4057650" cy="1859289"/>
            <wp:effectExtent l="0" t="0" r="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5359" cy="186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F3" w:rsidRDefault="000E77F3" w:rsidP="000E77F3">
      <w:pPr>
        <w:pStyle w:val="Odsekzoznamu"/>
        <w:ind w:left="0"/>
        <w:rPr>
          <w:b/>
        </w:rPr>
      </w:pPr>
    </w:p>
    <w:p w:rsidR="000E77F3" w:rsidRPr="000E77F3" w:rsidRDefault="00F71665" w:rsidP="000E77F3">
      <w:pPr>
        <w:pStyle w:val="Odsekzoznamu"/>
        <w:numPr>
          <w:ilvl w:val="0"/>
          <w:numId w:val="1"/>
        </w:numPr>
        <w:ind w:left="0"/>
      </w:pPr>
      <w:r w:rsidRPr="000E77F3">
        <w:rPr>
          <w:b/>
        </w:rPr>
        <w:t>Nakreslite SCTP paket a popíšte.</w:t>
      </w:r>
    </w:p>
    <w:p w:rsidR="000E77F3" w:rsidRDefault="000E77F3" w:rsidP="000E77F3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 wp14:anchorId="3BCCC688" wp14:editId="39E91551">
            <wp:extent cx="4800600" cy="342963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F3" w:rsidRPr="000E77F3" w:rsidRDefault="000E77F3" w:rsidP="000E77F3">
      <w:pPr>
        <w:pStyle w:val="Odsekzoznamu"/>
        <w:ind w:left="0"/>
      </w:pPr>
    </w:p>
    <w:p w:rsidR="00F71665" w:rsidRDefault="00F71665" w:rsidP="00F7166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Aká správa sa využíva pri m</w:t>
      </w:r>
      <w:r w:rsidRPr="00F71665">
        <w:rPr>
          <w:b/>
        </w:rPr>
        <w:t>ulti-homming?</w:t>
      </w:r>
    </w:p>
    <w:p w:rsidR="00F71665" w:rsidRDefault="00F71665" w:rsidP="00F71665">
      <w:pPr>
        <w:pStyle w:val="Odsekzoznamu"/>
        <w:ind w:left="360"/>
        <w:rPr>
          <w:lang w:val="en-US"/>
        </w:rPr>
      </w:pPr>
      <w:r w:rsidRPr="00F71665">
        <w:rPr>
          <w:lang w:val="en-US"/>
        </w:rPr>
        <w:t>c) HEARTBEAT</w:t>
      </w:r>
    </w:p>
    <w:p w:rsidR="00F71665" w:rsidRPr="00F71665" w:rsidRDefault="00F71665" w:rsidP="00F71665">
      <w:pPr>
        <w:pStyle w:val="Odsekzoznamu"/>
        <w:ind w:left="360"/>
        <w:rPr>
          <w:lang w:val="en-US"/>
        </w:rPr>
      </w:pPr>
    </w:p>
    <w:p w:rsidR="00F71665" w:rsidRPr="000E77F3" w:rsidRDefault="000E77F3" w:rsidP="00F71665">
      <w:pPr>
        <w:pStyle w:val="Odsekzoznamu"/>
        <w:numPr>
          <w:ilvl w:val="0"/>
          <w:numId w:val="1"/>
        </w:numPr>
        <w:rPr>
          <w:b/>
          <w:lang w:val="en-US"/>
        </w:rPr>
      </w:pPr>
      <w:r w:rsidRPr="000E77F3">
        <w:rPr>
          <w:b/>
        </w:rPr>
        <w:t>Čo</w:t>
      </w:r>
      <w:r w:rsidR="00F71665" w:rsidRPr="000E77F3">
        <w:rPr>
          <w:b/>
        </w:rPr>
        <w:t xml:space="preserve"> je to multi-homming?</w:t>
      </w:r>
    </w:p>
    <w:p w:rsidR="000E77F3" w:rsidRDefault="000E77F3" w:rsidP="000E77F3">
      <w:pPr>
        <w:pStyle w:val="Odsekzoznamu"/>
        <w:ind w:left="360"/>
      </w:pPr>
      <w:r w:rsidRPr="00C83DC1">
        <w:t xml:space="preserve">- </w:t>
      </w:r>
      <w:r>
        <w:t>uzol: uzol s viacerými IP adresami</w:t>
      </w:r>
    </w:p>
    <w:p w:rsidR="000E77F3" w:rsidRDefault="000E77F3" w:rsidP="000E77F3">
      <w:pPr>
        <w:pStyle w:val="Odsekzoznamu"/>
        <w:ind w:left="360"/>
      </w:pPr>
      <w:r>
        <w:t>- cesta: pár IP adries medzi dvoma uzlami zabezpečuje redundanciu</w:t>
      </w:r>
    </w:p>
    <w:p w:rsidR="000E77F3" w:rsidRDefault="000E77F3" w:rsidP="000E77F3">
      <w:pPr>
        <w:pStyle w:val="Odsekzoznamu"/>
        <w:ind w:left="360"/>
      </w:pPr>
    </w:p>
    <w:p w:rsidR="000E77F3" w:rsidRDefault="000E77F3" w:rsidP="000E77F3">
      <w:pPr>
        <w:pStyle w:val="Odsekzoznamu"/>
        <w:ind w:left="0"/>
        <w:rPr>
          <w:b/>
          <w:lang w:val="en-US"/>
        </w:rPr>
      </w:pPr>
      <w:r>
        <w:rPr>
          <w:noProof/>
          <w:lang w:eastAsia="sk-SK"/>
        </w:rPr>
        <w:drawing>
          <wp:inline distT="0" distB="0" distL="0" distR="0" wp14:anchorId="4EB69651" wp14:editId="19EB9B7F">
            <wp:extent cx="5760720" cy="160462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F3" w:rsidRDefault="000E77F3" w:rsidP="000E77F3">
      <w:pPr>
        <w:pStyle w:val="Odsekzoznamu"/>
        <w:ind w:left="0"/>
        <w:rPr>
          <w:b/>
          <w:lang w:val="en-US"/>
        </w:rPr>
      </w:pPr>
    </w:p>
    <w:p w:rsidR="000E77F3" w:rsidRDefault="000E77F3" w:rsidP="000E77F3">
      <w:pPr>
        <w:pStyle w:val="Odsekzoznamu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SACK</w:t>
      </w:r>
    </w:p>
    <w:p w:rsidR="00315D12" w:rsidRPr="00315D12" w:rsidRDefault="00315D12" w:rsidP="00315D12">
      <w:pPr>
        <w:rPr>
          <w:b/>
          <w:lang w:val="en-US"/>
        </w:rPr>
      </w:pPr>
      <w:r>
        <w:rPr>
          <w:noProof/>
          <w:lang w:eastAsia="sk-SK"/>
        </w:rPr>
        <w:drawing>
          <wp:inline distT="0" distB="0" distL="0" distR="0" wp14:anchorId="47405E5E" wp14:editId="60B74114">
            <wp:extent cx="5760720" cy="290179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D12" w:rsidRPr="0031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AD1"/>
    <w:multiLevelType w:val="hybridMultilevel"/>
    <w:tmpl w:val="29C005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F24"/>
    <w:multiLevelType w:val="hybridMultilevel"/>
    <w:tmpl w:val="A34E6B3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A15D1"/>
    <w:multiLevelType w:val="hybridMultilevel"/>
    <w:tmpl w:val="872AED2E"/>
    <w:lvl w:ilvl="0" w:tplc="22D6E9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25B6"/>
    <w:multiLevelType w:val="hybridMultilevel"/>
    <w:tmpl w:val="61C081B2"/>
    <w:lvl w:ilvl="0" w:tplc="9D96FF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4C7A"/>
    <w:multiLevelType w:val="hybridMultilevel"/>
    <w:tmpl w:val="D0B8B88C"/>
    <w:lvl w:ilvl="0" w:tplc="42B820D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726B"/>
    <w:multiLevelType w:val="hybridMultilevel"/>
    <w:tmpl w:val="BDCCEBC0"/>
    <w:lvl w:ilvl="0" w:tplc="C14062E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8CE316C"/>
    <w:multiLevelType w:val="hybridMultilevel"/>
    <w:tmpl w:val="7764C0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56D4B"/>
    <w:multiLevelType w:val="hybridMultilevel"/>
    <w:tmpl w:val="449683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06FE"/>
    <w:multiLevelType w:val="hybridMultilevel"/>
    <w:tmpl w:val="DB82B86E"/>
    <w:lvl w:ilvl="0" w:tplc="F95CC6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0DEE"/>
    <w:multiLevelType w:val="hybridMultilevel"/>
    <w:tmpl w:val="58C6F9F6"/>
    <w:lvl w:ilvl="0" w:tplc="D95EAD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76F9E"/>
    <w:multiLevelType w:val="hybridMultilevel"/>
    <w:tmpl w:val="32101F8C"/>
    <w:lvl w:ilvl="0" w:tplc="0EEA87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D7980"/>
    <w:multiLevelType w:val="hybridMultilevel"/>
    <w:tmpl w:val="22600102"/>
    <w:lvl w:ilvl="0" w:tplc="2D2EB6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8E44ED"/>
    <w:multiLevelType w:val="hybridMultilevel"/>
    <w:tmpl w:val="2F3EB7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50AB9"/>
    <w:multiLevelType w:val="hybridMultilevel"/>
    <w:tmpl w:val="3206A01A"/>
    <w:lvl w:ilvl="0" w:tplc="457C29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33161"/>
    <w:multiLevelType w:val="hybridMultilevel"/>
    <w:tmpl w:val="C98CB30A"/>
    <w:lvl w:ilvl="0" w:tplc="08D891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D6"/>
    <w:rsid w:val="000E77F3"/>
    <w:rsid w:val="002F6097"/>
    <w:rsid w:val="00315D12"/>
    <w:rsid w:val="007A224A"/>
    <w:rsid w:val="007A6AD6"/>
    <w:rsid w:val="00A777E4"/>
    <w:rsid w:val="00C32180"/>
    <w:rsid w:val="00C83DC1"/>
    <w:rsid w:val="00E11565"/>
    <w:rsid w:val="00E71A99"/>
    <w:rsid w:val="00ED7FFD"/>
    <w:rsid w:val="00F7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F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F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</dc:creator>
  <cp:lastModifiedBy>Noote</cp:lastModifiedBy>
  <cp:revision>3</cp:revision>
  <dcterms:created xsi:type="dcterms:W3CDTF">2012-05-15T20:54:00Z</dcterms:created>
  <dcterms:modified xsi:type="dcterms:W3CDTF">2012-05-15T22:47:00Z</dcterms:modified>
</cp:coreProperties>
</file>